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38" w:rsidRPr="00BF53CD" w:rsidRDefault="00A33C38" w:rsidP="00A33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  <w:szCs w:val="24"/>
        </w:rPr>
        <w:t xml:space="preserve">3GPP TSG RAN WG3 </w:t>
      </w:r>
      <w:r>
        <w:rPr>
          <w:rFonts w:hint="eastAsia"/>
          <w:b/>
          <w:noProof/>
          <w:sz w:val="24"/>
          <w:szCs w:val="24"/>
          <w:lang w:eastAsia="zh-CN"/>
        </w:rPr>
        <w:t>NR AD 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4930">
        <w:rPr>
          <w:b/>
          <w:i/>
          <w:noProof/>
          <w:sz w:val="28"/>
        </w:rPr>
        <w:t>R3-1</w:t>
      </w:r>
      <w:r w:rsidR="00634930">
        <w:rPr>
          <w:rFonts w:hint="eastAsia"/>
          <w:b/>
          <w:i/>
          <w:noProof/>
          <w:sz w:val="28"/>
          <w:lang w:eastAsia="zh-CN"/>
        </w:rPr>
        <w:t>7</w:t>
      </w:r>
      <w:r w:rsidR="00634930">
        <w:rPr>
          <w:rFonts w:eastAsiaTheme="minorEastAsia" w:hint="eastAsia"/>
          <w:b/>
          <w:i/>
          <w:noProof/>
          <w:sz w:val="28"/>
          <w:lang w:eastAsia="zh-CN"/>
        </w:rPr>
        <w:t>2417</w:t>
      </w:r>
    </w:p>
    <w:p w:rsidR="00A33C38" w:rsidRDefault="00A33C38" w:rsidP="00A33C3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Qingdao</w:t>
      </w:r>
      <w:r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27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29</w:t>
      </w:r>
      <w:r w:rsidRPr="00217C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7</w:t>
      </w:r>
    </w:p>
    <w:p w:rsidR="00A33C38" w:rsidRPr="00B464D8" w:rsidRDefault="00A33C38" w:rsidP="00A33C38">
      <w:pPr>
        <w:pStyle w:val="a4"/>
      </w:pPr>
    </w:p>
    <w:p w:rsidR="00A33C38" w:rsidRPr="00E11540" w:rsidRDefault="00A33C38" w:rsidP="00A33C38">
      <w:pPr>
        <w:pStyle w:val="a3"/>
        <w:rPr>
          <w:noProof w:val="0"/>
          <w:lang w:val="it-IT"/>
        </w:rPr>
      </w:pPr>
    </w:p>
    <w:p w:rsidR="00A33C38" w:rsidRPr="00A33C38" w:rsidRDefault="00A33C38" w:rsidP="00A33C38">
      <w:pPr>
        <w:tabs>
          <w:tab w:val="left" w:pos="1980"/>
        </w:tabs>
        <w:rPr>
          <w:rFonts w:ascii="Arial" w:eastAsiaTheme="minorEastAsia" w:hAnsi="Arial"/>
          <w:sz w:val="24"/>
          <w:lang w:val="it-IT" w:eastAsia="zh-CN"/>
        </w:rPr>
      </w:pPr>
      <w:r w:rsidRPr="00E11540">
        <w:rPr>
          <w:rFonts w:ascii="Arial" w:hAnsi="Arial"/>
          <w:b/>
          <w:sz w:val="24"/>
          <w:lang w:val="it-IT"/>
        </w:rPr>
        <w:t>Agenda item:</w:t>
      </w:r>
      <w:r w:rsidRPr="00E11540"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it-IT" w:eastAsia="zh-CN"/>
        </w:rPr>
        <w:t>10.10.</w:t>
      </w:r>
      <w:r>
        <w:rPr>
          <w:rFonts w:ascii="Arial" w:eastAsiaTheme="minorEastAsia" w:hAnsi="Arial" w:hint="eastAsia"/>
          <w:sz w:val="24"/>
          <w:lang w:val="it-IT" w:eastAsia="zh-CN"/>
        </w:rPr>
        <w:t>1</w:t>
      </w:r>
    </w:p>
    <w:p w:rsidR="00A33C38" w:rsidRPr="005D3652" w:rsidRDefault="00A33C38" w:rsidP="00A33C38">
      <w:pPr>
        <w:tabs>
          <w:tab w:val="left" w:pos="1985"/>
        </w:tabs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 w:rsidR="005D3652">
        <w:rPr>
          <w:rFonts w:ascii="Arial" w:eastAsiaTheme="minorEastAsia" w:hAnsi="Arial" w:hint="eastAsia"/>
          <w:sz w:val="24"/>
          <w:lang w:val="en-US" w:eastAsia="zh-CN"/>
        </w:rPr>
        <w:t>, China Unicom</w:t>
      </w:r>
    </w:p>
    <w:p w:rsidR="00A33C38" w:rsidRPr="00A33C38" w:rsidRDefault="00A33C38" w:rsidP="00A33C38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A0153" w:rsidRPr="00AA0153">
        <w:rPr>
          <w:rFonts w:ascii="Arial" w:hAnsi="Arial"/>
          <w:sz w:val="24"/>
          <w:lang w:val="en-US" w:eastAsia="zh-CN"/>
        </w:rPr>
        <w:t>Discussion on CU DU ID and NCGI</w:t>
      </w:r>
    </w:p>
    <w:p w:rsidR="00A33C38" w:rsidRPr="00693696" w:rsidRDefault="00A33C38" w:rsidP="00A33C38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 and Approval</w:t>
      </w:r>
    </w:p>
    <w:p w:rsidR="00C70144" w:rsidRPr="009B36B5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24AB0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rFonts w:eastAsiaTheme="minorEastAsia" w:hint="eastAsia"/>
          <w:lang w:val="en-US" w:eastAsia="zh-CN"/>
        </w:rPr>
        <w:t xml:space="preserve"> </w:t>
      </w:r>
      <w:r w:rsidR="0013687D">
        <w:rPr>
          <w:rFonts w:hint="eastAsia"/>
          <w:lang w:val="en-US" w:eastAsia="ko-KR"/>
        </w:rPr>
        <w:t>Introduction</w:t>
      </w:r>
    </w:p>
    <w:p w:rsidR="00F001F4" w:rsidRPr="009A1427" w:rsidRDefault="00F001F4" w:rsidP="009E6330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/>
          <w:sz w:val="22"/>
          <w:szCs w:val="22"/>
          <w:lang w:eastAsia="zh-CN"/>
        </w:rPr>
        <w:t>In the last RAN3_9</w:t>
      </w:r>
      <w:r w:rsidRPr="009A1427">
        <w:rPr>
          <w:rFonts w:eastAsiaTheme="minorEastAsia" w:hint="eastAsia"/>
          <w:sz w:val="22"/>
          <w:szCs w:val="22"/>
          <w:lang w:eastAsia="zh-CN"/>
        </w:rPr>
        <w:t>6</w:t>
      </w:r>
      <w:r w:rsidRPr="009A1427">
        <w:rPr>
          <w:rFonts w:eastAsiaTheme="minorEastAsia"/>
          <w:sz w:val="22"/>
          <w:szCs w:val="22"/>
          <w:lang w:eastAsia="zh-CN"/>
        </w:rPr>
        <w:t xml:space="preserve"> meeting, there </w:t>
      </w:r>
      <w:r w:rsidR="007E40E1" w:rsidRPr="009A1427">
        <w:rPr>
          <w:rFonts w:eastAsiaTheme="minorEastAsia"/>
          <w:sz w:val="22"/>
          <w:szCs w:val="22"/>
          <w:lang w:eastAsia="zh-CN"/>
        </w:rPr>
        <w:t>are some discussions</w:t>
      </w:r>
      <w:r w:rsidRPr="009A1427">
        <w:rPr>
          <w:rFonts w:eastAsiaTheme="minorEastAsia"/>
          <w:sz w:val="22"/>
          <w:szCs w:val="22"/>
          <w:lang w:eastAsia="zh-CN"/>
        </w:rPr>
        <w:t xml:space="preserve"> on the relationship between CU and DU, </w:t>
      </w:r>
      <w:r w:rsidR="00C7758F" w:rsidRPr="009A1427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C7758F" w:rsidRPr="009A1427">
        <w:rPr>
          <w:rFonts w:eastAsiaTheme="minorEastAsia"/>
          <w:sz w:val="22"/>
          <w:szCs w:val="22"/>
          <w:lang w:eastAsia="zh-CN"/>
        </w:rPr>
        <w:t xml:space="preserve">whether it is </w:t>
      </w:r>
      <w:r w:rsidR="007E40E1" w:rsidRPr="009A1427">
        <w:rPr>
          <w:rFonts w:eastAsiaTheme="minorEastAsia" w:hint="eastAsia"/>
          <w:sz w:val="22"/>
          <w:szCs w:val="22"/>
          <w:lang w:eastAsia="zh-CN"/>
        </w:rPr>
        <w:t>needed or not</w:t>
      </w:r>
      <w:r w:rsidR="00C7758F" w:rsidRPr="009A1427">
        <w:rPr>
          <w:rFonts w:eastAsiaTheme="minorEastAsia"/>
          <w:sz w:val="22"/>
          <w:szCs w:val="22"/>
          <w:lang w:eastAsia="zh-CN"/>
        </w:rPr>
        <w:t xml:space="preserve"> </w:t>
      </w:r>
      <w:r w:rsidR="00C7758F" w:rsidRPr="009A1427">
        <w:rPr>
          <w:rFonts w:eastAsiaTheme="minorEastAsia" w:hint="eastAsia"/>
          <w:sz w:val="22"/>
          <w:szCs w:val="22"/>
          <w:lang w:eastAsia="zh-CN"/>
        </w:rPr>
        <w:t>to give</w:t>
      </w:r>
      <w:r w:rsidRPr="009A1427">
        <w:rPr>
          <w:rFonts w:eastAsiaTheme="minorEastAsia"/>
          <w:sz w:val="22"/>
          <w:szCs w:val="22"/>
          <w:lang w:eastAsia="zh-CN"/>
        </w:rPr>
        <w:t xml:space="preserve"> definition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for gNB-CU </w:t>
      </w:r>
      <w:r w:rsidRPr="009A1427">
        <w:rPr>
          <w:rFonts w:eastAsiaTheme="minorEastAsia"/>
          <w:sz w:val="22"/>
          <w:szCs w:val="22"/>
          <w:lang w:eastAsia="zh-CN"/>
        </w:rPr>
        <w:t>ID,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gNB-DU ID</w:t>
      </w:r>
      <w:r w:rsidR="00C7758F" w:rsidRPr="009A1427">
        <w:rPr>
          <w:rFonts w:eastAsiaTheme="minorEastAsia" w:hint="eastAsia"/>
          <w:sz w:val="22"/>
          <w:szCs w:val="22"/>
          <w:lang w:eastAsia="zh-CN"/>
        </w:rPr>
        <w:t>.</w:t>
      </w:r>
    </w:p>
    <w:p w:rsidR="00A06528" w:rsidRPr="009A1427" w:rsidRDefault="00546C5C" w:rsidP="009E6330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>I</w:t>
      </w:r>
      <w:r w:rsidR="00A06528" w:rsidRPr="009A1427">
        <w:rPr>
          <w:rFonts w:eastAsiaTheme="minorEastAsia" w:hint="eastAsia"/>
          <w:sz w:val="22"/>
          <w:szCs w:val="22"/>
          <w:lang w:eastAsia="zh-CN"/>
        </w:rPr>
        <w:t xml:space="preserve">n [1], </w:t>
      </w:r>
      <w:r w:rsidRPr="009A1427">
        <w:rPr>
          <w:rFonts w:eastAsiaTheme="minorEastAsia" w:hint="eastAsia"/>
          <w:sz w:val="22"/>
          <w:szCs w:val="22"/>
          <w:lang w:eastAsia="zh-CN"/>
        </w:rPr>
        <w:t>there is text proposal for TS38.300 as follows:</w:t>
      </w:r>
    </w:p>
    <w:p w:rsidR="00546C5C" w:rsidRPr="009A1427" w:rsidRDefault="00546C5C" w:rsidP="00546C5C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>-----------------------------------------------------------------------------------------------------</w:t>
      </w:r>
      <w:r w:rsidR="009A1427">
        <w:rPr>
          <w:rFonts w:eastAsiaTheme="minorEastAsia" w:hint="eastAsia"/>
          <w:sz w:val="22"/>
          <w:szCs w:val="22"/>
          <w:lang w:eastAsia="zh-CN"/>
        </w:rPr>
        <w:t>------------------------------</w:t>
      </w:r>
    </w:p>
    <w:p w:rsidR="00546C5C" w:rsidRPr="009A1427" w:rsidRDefault="00546C5C" w:rsidP="00546C5C">
      <w:pPr>
        <w:pStyle w:val="B1"/>
        <w:rPr>
          <w:sz w:val="22"/>
          <w:szCs w:val="22"/>
        </w:rPr>
      </w:pPr>
      <w:r w:rsidRPr="009A1427">
        <w:rPr>
          <w:sz w:val="22"/>
          <w:szCs w:val="22"/>
        </w:rPr>
        <w:t>-</w:t>
      </w:r>
      <w:r w:rsidRPr="009A1427">
        <w:rPr>
          <w:sz w:val="22"/>
          <w:szCs w:val="22"/>
        </w:rPr>
        <w:tab/>
        <w:t>NG-RAN Cell Global Identifier (NCGI): used to identify cells globally. The NCGI is constructed from the PLMN identity the cell belongs to and the Cell Identity (CI) of the cell.</w:t>
      </w:r>
    </w:p>
    <w:p w:rsidR="00546C5C" w:rsidRPr="009A1427" w:rsidRDefault="00546C5C" w:rsidP="00546C5C">
      <w:pPr>
        <w:pStyle w:val="NO"/>
        <w:ind w:hanging="283"/>
        <w:rPr>
          <w:color w:val="FF0000"/>
          <w:sz w:val="22"/>
          <w:szCs w:val="22"/>
        </w:rPr>
      </w:pPr>
      <w:r w:rsidRPr="009A1427">
        <w:rPr>
          <w:color w:val="FF0000"/>
          <w:sz w:val="22"/>
          <w:szCs w:val="22"/>
        </w:rPr>
        <w:t>Editor’s Note:</w:t>
      </w:r>
      <w:r w:rsidRPr="009A1427">
        <w:rPr>
          <w:color w:val="FF0000"/>
          <w:sz w:val="22"/>
          <w:szCs w:val="22"/>
        </w:rPr>
        <w:tab/>
        <w:t>The format and definition of NCGI are FFS (and require input from RAN2).</w:t>
      </w:r>
    </w:p>
    <w:p w:rsidR="00546C5C" w:rsidRPr="009A1427" w:rsidRDefault="00546C5C" w:rsidP="00546C5C">
      <w:pPr>
        <w:pStyle w:val="NO"/>
        <w:ind w:hanging="283"/>
        <w:rPr>
          <w:color w:val="FF0000"/>
          <w:sz w:val="22"/>
          <w:szCs w:val="22"/>
        </w:rPr>
      </w:pPr>
      <w:r w:rsidRPr="009A1427">
        <w:rPr>
          <w:color w:val="FF0000"/>
          <w:sz w:val="22"/>
          <w:szCs w:val="22"/>
        </w:rPr>
        <w:t>Editor’s Note:</w:t>
      </w:r>
      <w:r w:rsidRPr="009A1427">
        <w:rPr>
          <w:color w:val="FF0000"/>
          <w:sz w:val="22"/>
          <w:szCs w:val="22"/>
        </w:rPr>
        <w:tab/>
        <w:t>Specification of the PLMN part of the NCGI is FFS.</w:t>
      </w:r>
    </w:p>
    <w:p w:rsidR="00546C5C" w:rsidRPr="009A1427" w:rsidRDefault="00546C5C" w:rsidP="00546C5C">
      <w:pPr>
        <w:pStyle w:val="NO"/>
        <w:ind w:hanging="283"/>
        <w:rPr>
          <w:color w:val="FF0000"/>
          <w:sz w:val="22"/>
          <w:szCs w:val="22"/>
          <w:lang w:eastAsia="zh-CN"/>
        </w:rPr>
      </w:pPr>
      <w:r w:rsidRPr="009A1427">
        <w:rPr>
          <w:color w:val="FF0000"/>
          <w:sz w:val="22"/>
          <w:szCs w:val="22"/>
        </w:rPr>
        <w:t>Editor’s Note:</w:t>
      </w:r>
      <w:r w:rsidRPr="009A1427">
        <w:rPr>
          <w:color w:val="FF0000"/>
          <w:sz w:val="22"/>
          <w:szCs w:val="22"/>
        </w:rPr>
        <w:tab/>
        <w:t>It is assumed that the E-UTRA Cell Identification as defined for E-UTRAN is also used within NG-RAN. Definition of the NR Cell Identification is FFS.</w:t>
      </w:r>
    </w:p>
    <w:p w:rsidR="00546C5C" w:rsidRPr="009A1427" w:rsidRDefault="00546C5C" w:rsidP="00546C5C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>-----------------------------------------------------------------------------------------------------------------------------------</w:t>
      </w:r>
    </w:p>
    <w:p w:rsidR="00F001F4" w:rsidRPr="009A1427" w:rsidRDefault="00F001F4" w:rsidP="009E6330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 xml:space="preserve">In this paper, we give our </w:t>
      </w:r>
      <w:r w:rsidR="00971FE3" w:rsidRPr="009A1427">
        <w:rPr>
          <w:rFonts w:eastAsiaTheme="minorEastAsia" w:hint="eastAsia"/>
          <w:sz w:val="22"/>
          <w:szCs w:val="22"/>
          <w:lang w:eastAsia="zh-CN"/>
        </w:rPr>
        <w:t>proposal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A1427">
        <w:rPr>
          <w:rFonts w:eastAsiaTheme="minorEastAsia"/>
          <w:sz w:val="22"/>
          <w:szCs w:val="22"/>
          <w:lang w:eastAsia="zh-CN"/>
        </w:rPr>
        <w:t>of CU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-DU ID </w:t>
      </w:r>
      <w:r w:rsidR="00971FE3" w:rsidRPr="009A1427">
        <w:rPr>
          <w:rFonts w:eastAsiaTheme="minorEastAsia" w:hint="eastAsia"/>
          <w:sz w:val="22"/>
          <w:szCs w:val="22"/>
          <w:lang w:eastAsia="zh-CN"/>
        </w:rPr>
        <w:t xml:space="preserve">and NCGI </w:t>
      </w:r>
      <w:r w:rsidR="00FA79CE" w:rsidRPr="009A1427">
        <w:rPr>
          <w:rFonts w:eastAsiaTheme="minorEastAsia" w:hint="eastAsia"/>
          <w:sz w:val="22"/>
          <w:szCs w:val="22"/>
          <w:lang w:eastAsia="zh-CN"/>
        </w:rPr>
        <w:t>d</w:t>
      </w:r>
      <w:r w:rsidRPr="009A1427">
        <w:rPr>
          <w:rFonts w:eastAsiaTheme="minorEastAsia"/>
          <w:sz w:val="22"/>
          <w:szCs w:val="22"/>
          <w:lang w:eastAsia="zh-CN"/>
        </w:rPr>
        <w:t>efinitions</w:t>
      </w:r>
      <w:r w:rsidRPr="009A1427">
        <w:rPr>
          <w:rFonts w:eastAsiaTheme="minorEastAsia" w:hint="eastAsia"/>
          <w:sz w:val="22"/>
          <w:szCs w:val="22"/>
          <w:lang w:eastAsia="zh-CN"/>
        </w:rPr>
        <w:t>.</w:t>
      </w:r>
    </w:p>
    <w:p w:rsidR="004E262A" w:rsidRPr="00A05496" w:rsidRDefault="00C70144" w:rsidP="0060720B">
      <w:pPr>
        <w:pStyle w:val="1"/>
        <w:rPr>
          <w:rFonts w:eastAsiaTheme="minorEastAsia"/>
          <w:lang w:val="en-US" w:eastAsia="zh-CN"/>
        </w:rPr>
      </w:pPr>
      <w:r>
        <w:rPr>
          <w:rFonts w:hint="eastAsia"/>
          <w:lang w:val="en-US" w:eastAsia="ko-KR"/>
        </w:rPr>
        <w:t>2</w:t>
      </w:r>
      <w:r w:rsidR="00124AB0">
        <w:rPr>
          <w:lang w:val="en-US"/>
        </w:rPr>
        <w:t>.</w:t>
      </w:r>
      <w:r w:rsidR="00124AB0">
        <w:rPr>
          <w:rFonts w:eastAsiaTheme="minorEastAsia" w:hint="eastAsia"/>
          <w:lang w:val="en-US" w:eastAsia="zh-CN"/>
        </w:rPr>
        <w:t xml:space="preserve"> </w:t>
      </w:r>
      <w:r w:rsidR="00A05496">
        <w:rPr>
          <w:rFonts w:eastAsiaTheme="minorEastAsia"/>
          <w:lang w:val="en-US" w:eastAsia="zh-CN"/>
        </w:rPr>
        <w:t>Discussion</w:t>
      </w:r>
      <w:r w:rsidR="00A05496">
        <w:rPr>
          <w:rFonts w:eastAsiaTheme="minorEastAsia" w:hint="eastAsia"/>
          <w:lang w:val="en-US" w:eastAsia="zh-CN"/>
        </w:rPr>
        <w:t xml:space="preserve"> </w:t>
      </w:r>
    </w:p>
    <w:p w:rsidR="00654EDD" w:rsidRPr="0046671B" w:rsidRDefault="00A33C38" w:rsidP="0046671B">
      <w:pPr>
        <w:pStyle w:val="2"/>
      </w:pPr>
      <w:r>
        <w:rPr>
          <w:rFonts w:eastAsiaTheme="minorEastAsia"/>
          <w:lang w:eastAsia="zh-CN"/>
        </w:rPr>
        <w:t xml:space="preserve">2.1 </w:t>
      </w:r>
      <w:r w:rsidR="00421C64">
        <w:rPr>
          <w:rFonts w:eastAsiaTheme="minorEastAsia" w:hint="eastAsia"/>
          <w:lang w:eastAsia="zh-CN"/>
        </w:rPr>
        <w:t>Motivation of introducing</w:t>
      </w:r>
      <w:r>
        <w:rPr>
          <w:rFonts w:eastAsiaTheme="minorEastAsia" w:hint="eastAsia"/>
          <w:lang w:eastAsia="zh-CN"/>
        </w:rPr>
        <w:t xml:space="preserve"> </w:t>
      </w:r>
      <w:r w:rsidR="007E40E1">
        <w:rPr>
          <w:rFonts w:eastAsiaTheme="minorEastAsia" w:hint="eastAsia"/>
          <w:lang w:eastAsia="zh-CN"/>
        </w:rPr>
        <w:t>gNB-DU</w:t>
      </w:r>
      <w:r>
        <w:rPr>
          <w:rFonts w:eastAsiaTheme="minorEastAsia" w:hint="eastAsia"/>
          <w:lang w:eastAsia="zh-CN"/>
        </w:rPr>
        <w:t xml:space="preserve"> ID </w:t>
      </w:r>
    </w:p>
    <w:p w:rsidR="0046671B" w:rsidRPr="0046671B" w:rsidRDefault="0046671B" w:rsidP="00BE6454">
      <w:pPr>
        <w:rPr>
          <w:rFonts w:eastAsiaTheme="minorEastAsia"/>
          <w:b/>
          <w:sz w:val="24"/>
          <w:szCs w:val="24"/>
          <w:lang w:eastAsia="zh-CN"/>
        </w:rPr>
      </w:pPr>
      <w:r w:rsidRPr="0046671B">
        <w:rPr>
          <w:rFonts w:eastAsiaTheme="minorEastAsia" w:hint="eastAsia"/>
          <w:b/>
          <w:sz w:val="24"/>
          <w:szCs w:val="24"/>
          <w:u w:val="single"/>
          <w:lang w:eastAsia="zh-CN"/>
        </w:rPr>
        <w:t xml:space="preserve">OAM </w:t>
      </w:r>
      <w:r w:rsidRPr="0046671B">
        <w:rPr>
          <w:rFonts w:eastAsiaTheme="minorEastAsia"/>
          <w:b/>
          <w:sz w:val="24"/>
          <w:szCs w:val="24"/>
          <w:u w:val="single"/>
          <w:lang w:eastAsia="zh-CN"/>
        </w:rPr>
        <w:t>Management</w:t>
      </w:r>
      <w:r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46671B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</w:p>
    <w:p w:rsidR="00326C9C" w:rsidRPr="009A1427" w:rsidRDefault="00326C9C" w:rsidP="00BE6454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/>
          <w:sz w:val="22"/>
          <w:szCs w:val="22"/>
          <w:lang w:eastAsia="zh-CN"/>
        </w:rPr>
        <w:t xml:space="preserve">Two 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OAM </w:t>
      </w:r>
      <w:r w:rsidRPr="009A1427">
        <w:rPr>
          <w:rFonts w:eastAsiaTheme="minorEastAsia"/>
          <w:sz w:val="22"/>
          <w:szCs w:val="22"/>
          <w:lang w:eastAsia="zh-CN"/>
        </w:rPr>
        <w:t>methods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are </w:t>
      </w:r>
      <w:r w:rsidRPr="009A1427">
        <w:rPr>
          <w:rFonts w:eastAsiaTheme="minorEastAsia"/>
          <w:sz w:val="22"/>
          <w:szCs w:val="22"/>
          <w:lang w:eastAsia="zh-CN"/>
        </w:rPr>
        <w:t>proposed: (a) Management of DU with CU assistance/mediation and (b) Management of DU directly from Management platform(s)</w:t>
      </w:r>
      <w:r w:rsidR="00754D65" w:rsidRPr="009A1427">
        <w:rPr>
          <w:rFonts w:eastAsiaTheme="minorEastAsia" w:hint="eastAsia"/>
          <w:sz w:val="22"/>
          <w:szCs w:val="22"/>
          <w:lang w:eastAsia="zh-CN"/>
        </w:rPr>
        <w:t>[3]</w:t>
      </w:r>
      <w:r w:rsidRPr="009A1427">
        <w:rPr>
          <w:rFonts w:eastAsiaTheme="minorEastAsia"/>
          <w:sz w:val="22"/>
          <w:szCs w:val="22"/>
          <w:lang w:eastAsia="zh-CN"/>
        </w:rPr>
        <w:t>.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CF3FCB" w:rsidRDefault="00CF3FCB" w:rsidP="00CF3FCB">
      <w:pPr>
        <w:jc w:val="center"/>
        <w:rPr>
          <w:rFonts w:eastAsiaTheme="minorEastAsia"/>
          <w:lang w:eastAsia="zh-CN"/>
        </w:rPr>
      </w:pPr>
      <w:r>
        <w:object w:dxaOrig="6934" w:dyaOrig="3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174pt" o:ole="">
            <v:imagedata r:id="rId8" o:title=""/>
          </v:shape>
          <o:OLEObject Type="Embed" ProgID="Visio.Drawing.11" ShapeID="_x0000_i1025" DrawAspect="Content" ObjectID="_1559464622" r:id="rId9"/>
        </w:object>
      </w:r>
    </w:p>
    <w:p w:rsidR="00CF3FCB" w:rsidRPr="009A1427" w:rsidRDefault="00CF3FCB" w:rsidP="00CF3FCB">
      <w:pPr>
        <w:jc w:val="center"/>
        <w:rPr>
          <w:rFonts w:eastAsiaTheme="minorEastAsia"/>
          <w:sz w:val="22"/>
          <w:szCs w:val="22"/>
          <w:lang w:eastAsia="zh-CN"/>
        </w:rPr>
      </w:pPr>
      <w:r w:rsidRPr="009A1427">
        <w:rPr>
          <w:rFonts w:hint="eastAsia"/>
          <w:b/>
          <w:sz w:val="22"/>
          <w:szCs w:val="22"/>
          <w:lang w:eastAsia="ja-JP"/>
        </w:rPr>
        <w:t xml:space="preserve">Figure </w:t>
      </w:r>
      <w:r w:rsidRPr="009A1427">
        <w:rPr>
          <w:rFonts w:eastAsiaTheme="minorEastAsia" w:hint="eastAsia"/>
          <w:b/>
          <w:sz w:val="22"/>
          <w:szCs w:val="22"/>
          <w:lang w:eastAsia="zh-CN"/>
        </w:rPr>
        <w:t>1</w:t>
      </w:r>
      <w:r w:rsidRPr="009A1427">
        <w:rPr>
          <w:rFonts w:hint="eastAsia"/>
          <w:b/>
          <w:sz w:val="22"/>
          <w:szCs w:val="22"/>
          <w:lang w:eastAsia="ja-JP"/>
        </w:rPr>
        <w:t xml:space="preserve">. Variants of M-plane </w:t>
      </w:r>
      <w:r w:rsidRPr="009A1427">
        <w:rPr>
          <w:b/>
          <w:sz w:val="22"/>
          <w:szCs w:val="22"/>
          <w:lang w:eastAsia="ja-JP"/>
        </w:rPr>
        <w:t>architecture</w:t>
      </w:r>
      <w:r w:rsidRPr="009A1427">
        <w:rPr>
          <w:rFonts w:hint="eastAsia"/>
          <w:b/>
          <w:sz w:val="22"/>
          <w:szCs w:val="22"/>
          <w:lang w:eastAsia="ja-JP"/>
        </w:rPr>
        <w:t xml:space="preserve"> for DU</w:t>
      </w:r>
      <w:r w:rsidR="00754D65" w:rsidRPr="009A1427">
        <w:rPr>
          <w:rFonts w:eastAsiaTheme="minorEastAsia" w:hint="eastAsia"/>
          <w:b/>
          <w:sz w:val="22"/>
          <w:szCs w:val="22"/>
          <w:lang w:eastAsia="zh-CN"/>
        </w:rPr>
        <w:t>[3]</w:t>
      </w:r>
      <w:r w:rsidRPr="009A1427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</w:p>
    <w:p w:rsidR="00CA2E34" w:rsidRPr="009A1427" w:rsidRDefault="00CA2E34" w:rsidP="00CA2E34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/>
          <w:sz w:val="22"/>
          <w:szCs w:val="22"/>
          <w:lang w:eastAsia="zh-CN"/>
        </w:rPr>
        <w:t>For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option b, </w:t>
      </w:r>
      <w:r w:rsidRPr="009A1427">
        <w:rPr>
          <w:rFonts w:eastAsiaTheme="minorEastAsia"/>
          <w:sz w:val="22"/>
          <w:szCs w:val="22"/>
          <w:lang w:eastAsia="zh-CN"/>
        </w:rPr>
        <w:t xml:space="preserve">DU 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is managed </w:t>
      </w:r>
      <w:r w:rsidRPr="009A1427">
        <w:rPr>
          <w:rFonts w:eastAsiaTheme="minorEastAsia"/>
          <w:sz w:val="22"/>
          <w:szCs w:val="22"/>
          <w:lang w:eastAsia="zh-CN"/>
        </w:rPr>
        <w:t xml:space="preserve">directly </w:t>
      </w:r>
      <w:r w:rsidRPr="009A1427">
        <w:rPr>
          <w:rFonts w:eastAsiaTheme="minorEastAsia" w:hint="eastAsia"/>
          <w:sz w:val="22"/>
          <w:szCs w:val="22"/>
          <w:lang w:eastAsia="zh-CN"/>
        </w:rPr>
        <w:t>by</w:t>
      </w:r>
      <w:r w:rsidRPr="009A1427">
        <w:rPr>
          <w:rFonts w:eastAsiaTheme="minorEastAsia"/>
          <w:sz w:val="22"/>
          <w:szCs w:val="22"/>
          <w:lang w:eastAsia="zh-CN"/>
        </w:rPr>
        <w:t xml:space="preserve"> Management platform and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OAM </w:t>
      </w:r>
      <w:r w:rsidRPr="009A1427">
        <w:rPr>
          <w:rFonts w:eastAsiaTheme="minorEastAsia"/>
          <w:sz w:val="22"/>
          <w:szCs w:val="22"/>
          <w:lang w:eastAsia="zh-CN"/>
        </w:rPr>
        <w:t>platform has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interface with </w:t>
      </w:r>
      <w:r w:rsidRPr="009A1427">
        <w:rPr>
          <w:rFonts w:eastAsiaTheme="minorEastAsia"/>
          <w:sz w:val="22"/>
          <w:szCs w:val="22"/>
          <w:lang w:eastAsia="zh-CN"/>
        </w:rPr>
        <w:t xml:space="preserve">DU. </w:t>
      </w:r>
      <w:r w:rsidRPr="009A1427">
        <w:rPr>
          <w:rFonts w:eastAsiaTheme="minorEastAsia" w:hint="eastAsia"/>
          <w:sz w:val="22"/>
          <w:szCs w:val="22"/>
          <w:lang w:eastAsia="zh-CN"/>
        </w:rPr>
        <w:t>T</w:t>
      </w:r>
      <w:r w:rsidRPr="009A1427">
        <w:rPr>
          <w:rFonts w:eastAsiaTheme="minorEastAsia"/>
          <w:sz w:val="22"/>
          <w:szCs w:val="22"/>
          <w:lang w:eastAsia="zh-CN"/>
        </w:rPr>
        <w:t>he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OAM Configuration of DU could </w:t>
      </w:r>
      <w:r w:rsidRPr="009A1427">
        <w:rPr>
          <w:rFonts w:eastAsiaTheme="minorEastAsia"/>
          <w:sz w:val="22"/>
          <w:szCs w:val="22"/>
          <w:lang w:eastAsia="zh-CN"/>
        </w:rPr>
        <w:t>be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directly</w:t>
      </w:r>
      <w:r w:rsidRPr="009A1427">
        <w:rPr>
          <w:rFonts w:eastAsiaTheme="minorEastAsia"/>
          <w:sz w:val="22"/>
          <w:szCs w:val="22"/>
          <w:lang w:eastAsia="zh-CN"/>
        </w:rPr>
        <w:t xml:space="preserve"> transfe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rred between OAM and </w:t>
      </w:r>
      <w:r w:rsidRPr="009A1427">
        <w:rPr>
          <w:rFonts w:eastAsiaTheme="minorEastAsia"/>
          <w:sz w:val="22"/>
          <w:szCs w:val="22"/>
          <w:lang w:eastAsia="zh-CN"/>
        </w:rPr>
        <w:t>DU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, therefore it is necessary to define gNB-DU ID in order to help OAM to identify different DUs. </w:t>
      </w:r>
    </w:p>
    <w:p w:rsidR="00CA2E34" w:rsidRPr="009A1427" w:rsidRDefault="00CA2E34" w:rsidP="007673C9">
      <w:pPr>
        <w:jc w:val="both"/>
        <w:rPr>
          <w:rStyle w:val="ad"/>
          <w:rFonts w:eastAsiaTheme="minorEastAsia"/>
          <w:b w:val="0"/>
          <w:bCs w:val="0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>For option a, DU is managed by</w:t>
      </w:r>
      <w:r w:rsidRPr="009A1427">
        <w:rPr>
          <w:rFonts w:eastAsiaTheme="minorEastAsia"/>
          <w:sz w:val="22"/>
          <w:szCs w:val="22"/>
          <w:lang w:eastAsia="zh-CN"/>
        </w:rPr>
        <w:t xml:space="preserve"> CU</w:t>
      </w:r>
      <w:r w:rsidRPr="009A1427">
        <w:rPr>
          <w:rFonts w:eastAsiaTheme="minorEastAsia" w:hint="eastAsia"/>
          <w:sz w:val="22"/>
          <w:szCs w:val="22"/>
          <w:lang w:eastAsia="zh-CN"/>
        </w:rPr>
        <w:t>, and OAM platform has interface with gNB-CU only.</w:t>
      </w:r>
      <w:bookmarkStart w:id="2" w:name="OLE_LINK1"/>
      <w:bookmarkStart w:id="3" w:name="OLE_LINK2"/>
      <w:r w:rsidRPr="009A1427">
        <w:rPr>
          <w:rFonts w:eastAsiaTheme="minorEastAsia" w:hint="eastAsia"/>
          <w:sz w:val="22"/>
          <w:szCs w:val="22"/>
          <w:lang w:eastAsia="zh-CN"/>
        </w:rPr>
        <w:t xml:space="preserve"> Therefore, p</w:t>
      </w:r>
      <w:r w:rsidRPr="009A1427">
        <w:rPr>
          <w:rFonts w:eastAsiaTheme="minorEastAsia"/>
          <w:sz w:val="22"/>
          <w:szCs w:val="22"/>
          <w:lang w:eastAsia="zh-CN"/>
        </w:rPr>
        <w:t xml:space="preserve">er-DU related KPI or MDT measurements record </w:t>
      </w:r>
      <w:r w:rsidRPr="009A1427">
        <w:rPr>
          <w:rFonts w:eastAsiaTheme="minorEastAsia" w:hint="eastAsia"/>
          <w:sz w:val="22"/>
          <w:szCs w:val="22"/>
          <w:lang w:eastAsia="zh-CN"/>
        </w:rPr>
        <w:t>shall</w:t>
      </w:r>
      <w:r w:rsidRPr="009A1427">
        <w:rPr>
          <w:rFonts w:eastAsiaTheme="minorEastAsia"/>
          <w:sz w:val="22"/>
          <w:szCs w:val="22"/>
          <w:lang w:eastAsia="zh-CN"/>
        </w:rPr>
        <w:t xml:space="preserve"> be collected and sent to OAM by </w:t>
      </w:r>
      <w:r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Pr="009A1427">
        <w:rPr>
          <w:rFonts w:eastAsiaTheme="minorEastAsia"/>
          <w:sz w:val="22"/>
          <w:szCs w:val="22"/>
          <w:lang w:eastAsia="zh-CN"/>
        </w:rPr>
        <w:t>CU, then gNB-DU ID based report will help OAM system to simplify the subsequent processing</w:t>
      </w:r>
      <w:r w:rsidRPr="009A1427">
        <w:rPr>
          <w:rFonts w:eastAsiaTheme="minorEastAsia" w:hint="eastAsia"/>
          <w:sz w:val="22"/>
          <w:szCs w:val="22"/>
          <w:lang w:eastAsia="zh-CN"/>
        </w:rPr>
        <w:t>. In option a, a defined g</w:t>
      </w:r>
      <w:r w:rsidRPr="009A1427">
        <w:rPr>
          <w:rFonts w:eastAsiaTheme="minorEastAsia"/>
          <w:sz w:val="22"/>
          <w:szCs w:val="22"/>
          <w:lang w:eastAsia="zh-CN"/>
        </w:rPr>
        <w:t>NB-DU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ID is a easy way</w:t>
      </w:r>
      <w:r w:rsidRPr="009A1427">
        <w:rPr>
          <w:rFonts w:eastAsiaTheme="minorEastAsia"/>
          <w:sz w:val="22"/>
          <w:szCs w:val="22"/>
          <w:lang w:eastAsia="zh-CN"/>
        </w:rPr>
        <w:t xml:space="preserve"> to identify gNB-DUs within a gNB-CU</w:t>
      </w:r>
      <w:r w:rsidRPr="009A1427">
        <w:rPr>
          <w:rFonts w:eastAsiaTheme="minorEastAsia" w:hint="eastAsia"/>
          <w:sz w:val="22"/>
          <w:szCs w:val="22"/>
          <w:lang w:eastAsia="zh-CN"/>
        </w:rPr>
        <w:t>.</w:t>
      </w:r>
      <w:bookmarkEnd w:id="2"/>
      <w:bookmarkEnd w:id="3"/>
    </w:p>
    <w:p w:rsidR="00D347C2" w:rsidRPr="00CA2E34" w:rsidRDefault="00D347C2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Style w:val="ad"/>
          <w:rFonts w:cs="Arial"/>
          <w:color w:val="000000"/>
          <w:sz w:val="18"/>
          <w:szCs w:val="18"/>
          <w:lang w:val="en-GB"/>
        </w:rPr>
      </w:pPr>
    </w:p>
    <w:p w:rsidR="00D347C2" w:rsidRPr="0046671B" w:rsidRDefault="00D347C2" w:rsidP="00D347C2">
      <w:pPr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u w:val="single"/>
          <w:lang w:eastAsia="zh-CN"/>
        </w:rPr>
        <w:t xml:space="preserve">Mapping into CELL ID to extend NCI </w:t>
      </w:r>
      <w:r w:rsidR="00C466AD">
        <w:rPr>
          <w:rFonts w:eastAsiaTheme="minorEastAsia"/>
          <w:b/>
          <w:sz w:val="24"/>
          <w:szCs w:val="24"/>
          <w:u w:val="single"/>
          <w:lang w:eastAsia="zh-CN"/>
        </w:rPr>
        <w:t>length:</w:t>
      </w:r>
      <w:r w:rsidRPr="0046671B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</w:p>
    <w:p w:rsidR="00CA2E34" w:rsidRPr="009A1427" w:rsidRDefault="00CA2E34" w:rsidP="007673C9">
      <w:pPr>
        <w:pStyle w:val="ac"/>
        <w:shd w:val="clear" w:color="auto" w:fill="FFFFFF"/>
        <w:spacing w:before="0" w:beforeAutospacing="0" w:after="0" w:afterAutospacing="0" w:line="250" w:lineRule="atLeast"/>
        <w:jc w:val="both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Consider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ing on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a range of 1..65535 cells per 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gNB (A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ssuming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256 gNB-DU per gNB and 256 cells per gNB-DU),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the legacy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28bits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E-UTRAN Cell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Global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I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dentifier (ECGI)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is not sufficient for the cell number range ( 20bits for eNB ID, and remaining 8 bits for CELL ID) . To solve this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problem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, one direct solution is to extend CELL ID length and another solution is to map gNB-DU ID into NCI to extend NCI and NCGI length.</w:t>
      </w:r>
    </w:p>
    <w:p w:rsidR="00D347C2" w:rsidRPr="009A1427" w:rsidRDefault="00D347C2" w:rsidP="007673C9">
      <w:pPr>
        <w:pStyle w:val="ac"/>
        <w:shd w:val="clear" w:color="auto" w:fill="FFFFFF"/>
        <w:spacing w:before="0" w:beforeAutospacing="0" w:after="0" w:afterAutospacing="0" w:line="250" w:lineRule="atLeast"/>
        <w:jc w:val="both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:rsidR="00D347C2" w:rsidRPr="009A1427" w:rsidRDefault="0096139F" w:rsidP="007673C9">
      <w:pPr>
        <w:pStyle w:val="ac"/>
        <w:shd w:val="clear" w:color="auto" w:fill="FFFFFF"/>
        <w:spacing w:before="0" w:beforeAutospacing="0" w:after="0" w:afterAutospacing="0" w:line="250" w:lineRule="atLeast"/>
        <w:jc w:val="both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F</w:t>
      </w:r>
      <w:r w:rsidR="00447A94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rom</w:t>
      </w:r>
      <w:r w:rsidR="00D347C2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our view, it is better to choose gNB-DU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ID</w:t>
      </w:r>
      <w:r w:rsidR="00D347C2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mapping 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solution and m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ore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information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can be </w:t>
      </w:r>
      <w:r w:rsidR="00CA2E34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obtained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from the NCGI without any extra cost, such as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whether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a gNB is a CU-DU split gNB or legacy </w:t>
      </w:r>
      <w:r w:rsidRPr="009A1427">
        <w:rPr>
          <w:rFonts w:ascii="Times New Roman" w:eastAsiaTheme="minorEastAsia" w:hAnsi="Times New Roman" w:cs="Times New Roman"/>
          <w:sz w:val="22"/>
          <w:szCs w:val="22"/>
          <w:lang w:val="en-GB"/>
        </w:rPr>
        <w:t>integrat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ed gNB, the specific cell belongs </w:t>
      </w:r>
      <w:r w:rsidR="00AD412E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to 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which gNB-DU,</w:t>
      </w:r>
      <w:r w:rsidR="00AD412E"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</w:t>
      </w:r>
      <w:r w:rsidRPr="009A1427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etc.   </w:t>
      </w:r>
    </w:p>
    <w:p w:rsidR="003F0DBE" w:rsidRDefault="003F0DBE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:rsidR="003F0DBE" w:rsidRPr="003F0DBE" w:rsidRDefault="003F0DBE" w:rsidP="003F0DBE">
      <w:pPr>
        <w:rPr>
          <w:rFonts w:eastAsiaTheme="minorEastAsia"/>
          <w:b/>
          <w:sz w:val="24"/>
          <w:szCs w:val="24"/>
          <w:u w:val="single"/>
          <w:lang w:eastAsia="zh-CN"/>
        </w:rPr>
      </w:pPr>
      <w:r>
        <w:rPr>
          <w:rFonts w:eastAsiaTheme="minorEastAsia"/>
          <w:b/>
          <w:sz w:val="24"/>
          <w:szCs w:val="24"/>
          <w:u w:val="single"/>
          <w:lang w:eastAsia="zh-CN"/>
        </w:rPr>
        <w:t>Management</w:t>
      </w:r>
      <w:r>
        <w:rPr>
          <w:rFonts w:eastAsiaTheme="minorEastAsia" w:hint="eastAsia"/>
          <w:b/>
          <w:sz w:val="24"/>
          <w:szCs w:val="24"/>
          <w:u w:val="single"/>
          <w:lang w:eastAsia="zh-CN"/>
        </w:rPr>
        <w:t xml:space="preserve"> of connection path </w:t>
      </w:r>
      <w:r>
        <w:rPr>
          <w:rFonts w:eastAsiaTheme="minorEastAsia"/>
          <w:b/>
          <w:sz w:val="24"/>
          <w:szCs w:val="24"/>
          <w:u w:val="single"/>
          <w:lang w:eastAsia="zh-CN"/>
        </w:rPr>
        <w:t>between gNB</w:t>
      </w:r>
      <w:r>
        <w:rPr>
          <w:rFonts w:eastAsiaTheme="minorEastAsia" w:hint="eastAsia"/>
          <w:b/>
          <w:sz w:val="24"/>
          <w:szCs w:val="24"/>
          <w:u w:val="single"/>
          <w:lang w:eastAsia="zh-CN"/>
        </w:rPr>
        <w:t>-CU and gNB-DU:</w:t>
      </w:r>
    </w:p>
    <w:p w:rsidR="00E448BA" w:rsidRPr="009A1427" w:rsidRDefault="00D968F1" w:rsidP="007673C9">
      <w:pPr>
        <w:pStyle w:val="ac"/>
        <w:shd w:val="clear" w:color="auto" w:fill="FFFFFF"/>
        <w:spacing w:before="0" w:beforeAutospacing="0" w:after="0" w:afterAutospacing="0" w:line="250" w:lineRule="atLeast"/>
        <w:jc w:val="both"/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</w:pP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Our understanding is that a </w:t>
      </w:r>
      <w:r w:rsidR="007673C9"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>stand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>ardization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defined gNB-DU ID helps gNB-CU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 xml:space="preserve"> to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>identify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and manage the multiple CU-DU connections easily, else gNB-CU needs to maintain the local CU-DU mapping table based on other information</w:t>
      </w:r>
      <w:r w:rsidR="001E4C92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 xml:space="preserve"> as implementation way</w:t>
      </w:r>
      <w:r w:rsidR="00A249A7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 xml:space="preserve">, which breaks the rule that </w:t>
      </w:r>
      <w:r w:rsidR="0036321F"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>the TNL identifier shall not to be used for application protocol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>, e.g., IP addresses for each CU-DU association. Furthermore, in order to improve the capacity of F1 interface, if multiple SCTP associations between CU-DU pair is allowed, then IP addresses based CU-DU mapping is more complex and difficult to be achieved.</w:t>
      </w:r>
    </w:p>
    <w:p w:rsidR="00D968F1" w:rsidRDefault="00D968F1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</w:pPr>
    </w:p>
    <w:p w:rsidR="006042AA" w:rsidRDefault="006042AA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</w:pPr>
      <w:r w:rsidRPr="006042AA">
        <w:rPr>
          <w:rFonts w:ascii="Times New Roman" w:eastAsiaTheme="minorEastAsia" w:hAnsi="Times New Roman" w:cs="Times New Roman"/>
          <w:b/>
          <w:u w:val="single"/>
          <w:lang w:val="en-GB"/>
        </w:rPr>
        <w:t>CP/UP Separation</w:t>
      </w:r>
      <w:r>
        <w:rPr>
          <w:rFonts w:ascii="Times New Roman" w:eastAsiaTheme="minorEastAsia" w:hAnsi="Times New Roman" w:cs="Times New Roman" w:hint="eastAsia"/>
          <w:b/>
          <w:u w:val="single"/>
          <w:lang w:val="en-GB"/>
        </w:rPr>
        <w:t>:</w:t>
      </w:r>
      <w:r>
        <w:rPr>
          <w:rFonts w:ascii="Arial" w:hAnsi="Arial" w:cs="Arial"/>
          <w:color w:val="000000"/>
          <w:sz w:val="18"/>
          <w:szCs w:val="18"/>
        </w:rPr>
        <w:br/>
      </w:r>
    </w:p>
    <w:p w:rsidR="006042AA" w:rsidRPr="009A1427" w:rsidRDefault="006042AA" w:rsidP="007673C9">
      <w:pPr>
        <w:pStyle w:val="ac"/>
        <w:shd w:val="clear" w:color="auto" w:fill="FFFFFF"/>
        <w:spacing w:before="0" w:beforeAutospacing="0" w:after="0" w:afterAutospacing="0" w:line="250" w:lineRule="atLeast"/>
        <w:jc w:val="both"/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</w:pP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Considering CP/UP separation case, one gNB-DU 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 xml:space="preserve">may 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>connects to multiple gNB-CU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>s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, the identical identifier of the gNB-DU is necessary to identify the same gNB-DU in different logical entities. For example, per DU related user plane measurements will be performed on CU-U, which needs to be sent to CU-C for RRM purpose, then it also needs to 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>transfer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the unique gNB-DU</w:t>
      </w:r>
      <w:r w:rsidR="007673C9"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ID between CU-</w:t>
      </w:r>
      <w:r w:rsidR="007673C9" w:rsidRPr="009A1427">
        <w:rPr>
          <w:rFonts w:ascii="Times New Roman" w:eastAsiaTheme="minorEastAsia" w:hAnsi="Times New Roman" w:cs="Times New Roman" w:hint="eastAsia"/>
          <w:bCs/>
          <w:sz w:val="22"/>
          <w:szCs w:val="22"/>
          <w:lang w:val="en-GB"/>
        </w:rPr>
        <w:t>C</w:t>
      </w:r>
      <w:r w:rsidRPr="009A1427">
        <w:rPr>
          <w:rFonts w:ascii="Times New Roman" w:eastAsiaTheme="minorEastAsia" w:hAnsi="Times New Roman" w:cs="Times New Roman"/>
          <w:bCs/>
          <w:sz w:val="22"/>
          <w:szCs w:val="22"/>
          <w:lang w:val="en-GB"/>
        </w:rPr>
        <w:t xml:space="preserve"> and CU-U.</w:t>
      </w:r>
    </w:p>
    <w:p w:rsidR="006042AA" w:rsidRPr="007673C9" w:rsidRDefault="006042AA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</w:pPr>
    </w:p>
    <w:p w:rsidR="00D347C2" w:rsidRDefault="00D347C2" w:rsidP="00436F12">
      <w:pPr>
        <w:pStyle w:val="ac"/>
        <w:shd w:val="clear" w:color="auto" w:fill="FFFFFF"/>
        <w:spacing w:before="0" w:beforeAutospacing="0" w:after="0" w:afterAutospacing="0" w:line="250" w:lineRule="atLeast"/>
        <w:rPr>
          <w:rStyle w:val="ad"/>
          <w:rFonts w:cs="Arial"/>
          <w:color w:val="000000"/>
          <w:sz w:val="18"/>
          <w:szCs w:val="18"/>
        </w:rPr>
      </w:pPr>
    </w:p>
    <w:p w:rsidR="00BE6454" w:rsidRPr="00C77E22" w:rsidRDefault="0040340C" w:rsidP="00C77E22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2.3 </w:t>
      </w:r>
      <w:r w:rsidR="00A249A7">
        <w:rPr>
          <w:rFonts w:eastAsiaTheme="minorEastAsia" w:hint="eastAsia"/>
          <w:lang w:eastAsia="zh-CN"/>
        </w:rPr>
        <w:t>Identities</w:t>
      </w:r>
    </w:p>
    <w:p w:rsidR="00027268" w:rsidRPr="009A1427" w:rsidRDefault="00DC2E7D" w:rsidP="00A27E48">
      <w:pPr>
        <w:jc w:val="both"/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 xml:space="preserve">The name for the interface between </w:t>
      </w:r>
      <w:r w:rsidR="007C2E46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CU and </w:t>
      </w:r>
      <w:r w:rsidR="007C2E46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DU has been decided as 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>F1</w:t>
      </w:r>
      <w:r w:rsidRPr="009A1427">
        <w:rPr>
          <w:rFonts w:eastAsiaTheme="minorEastAsia" w:hint="eastAsia"/>
          <w:sz w:val="22"/>
          <w:szCs w:val="22"/>
          <w:lang w:eastAsia="zh-CN"/>
        </w:rPr>
        <w:t>.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Since </w:t>
      </w:r>
      <w:r w:rsidR="007306C3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="00F30334" w:rsidRPr="009A1427">
        <w:rPr>
          <w:rFonts w:eastAsiaTheme="minorEastAsia" w:hint="eastAsia"/>
          <w:sz w:val="22"/>
          <w:szCs w:val="22"/>
          <w:lang w:eastAsia="zh-CN"/>
        </w:rPr>
        <w:t>CU/</w:t>
      </w:r>
      <w:r w:rsidR="007306C3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="00F30334" w:rsidRPr="009A1427">
        <w:rPr>
          <w:rFonts w:eastAsiaTheme="minorEastAsia" w:hint="eastAsia"/>
          <w:sz w:val="22"/>
          <w:szCs w:val="22"/>
          <w:lang w:eastAsia="zh-CN"/>
        </w:rPr>
        <w:t xml:space="preserve">DU 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is </w:t>
      </w:r>
      <w:r w:rsidR="00F30334" w:rsidRPr="009A1427">
        <w:rPr>
          <w:rFonts w:eastAsiaTheme="minorEastAsia" w:hint="eastAsia"/>
          <w:sz w:val="22"/>
          <w:szCs w:val="22"/>
          <w:lang w:eastAsia="zh-CN"/>
        </w:rPr>
        <w:t>managed by O&amp;M</w:t>
      </w:r>
      <w:r w:rsidRPr="009A1427">
        <w:rPr>
          <w:rFonts w:eastAsiaTheme="minorEastAsia" w:hint="eastAsia"/>
          <w:sz w:val="22"/>
          <w:szCs w:val="22"/>
          <w:lang w:eastAsia="zh-CN"/>
        </w:rPr>
        <w:t>, it is necessary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 xml:space="preserve"> to give </w:t>
      </w:r>
      <w:r w:rsidR="00A249A7" w:rsidRPr="009A1427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7140D7" w:rsidRPr="009A1427">
        <w:rPr>
          <w:rFonts w:eastAsiaTheme="minorEastAsia"/>
          <w:sz w:val="22"/>
          <w:szCs w:val="22"/>
          <w:lang w:eastAsia="zh-CN"/>
        </w:rPr>
        <w:t>definition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860A8" w:rsidRPr="009A1427">
        <w:rPr>
          <w:rFonts w:eastAsiaTheme="minorEastAsia" w:hint="eastAsia"/>
          <w:sz w:val="22"/>
          <w:szCs w:val="22"/>
          <w:lang w:eastAsia="zh-CN"/>
        </w:rPr>
        <w:t>for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306C3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>CU</w:t>
      </w:r>
      <w:r w:rsidR="002160AB" w:rsidRPr="009A1427">
        <w:rPr>
          <w:rFonts w:eastAsiaTheme="minorEastAsia" w:hint="eastAsia"/>
          <w:sz w:val="22"/>
          <w:szCs w:val="22"/>
          <w:lang w:eastAsia="zh-CN"/>
        </w:rPr>
        <w:t xml:space="preserve"> ID and </w:t>
      </w:r>
      <w:r w:rsidR="007306C3" w:rsidRPr="009A1427">
        <w:rPr>
          <w:rFonts w:eastAsiaTheme="minorEastAsia" w:hint="eastAsia"/>
          <w:sz w:val="22"/>
          <w:szCs w:val="22"/>
          <w:lang w:eastAsia="zh-CN"/>
        </w:rPr>
        <w:t>gNB-</w:t>
      </w:r>
      <w:r w:rsidR="002860A8" w:rsidRPr="009A1427">
        <w:rPr>
          <w:rFonts w:eastAsiaTheme="minorEastAsia" w:hint="eastAsia"/>
          <w:sz w:val="22"/>
          <w:szCs w:val="22"/>
          <w:lang w:eastAsia="zh-CN"/>
        </w:rPr>
        <w:t xml:space="preserve">DU 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>ID</w:t>
      </w:r>
      <w:r w:rsidR="002860A8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249A7" w:rsidRPr="009A1427">
        <w:rPr>
          <w:rFonts w:eastAsiaTheme="minorEastAsia" w:hint="eastAsia"/>
          <w:sz w:val="22"/>
          <w:szCs w:val="22"/>
          <w:lang w:eastAsia="zh-CN"/>
        </w:rPr>
        <w:t xml:space="preserve">in </w:t>
      </w:r>
      <w:r w:rsidR="00A249A7" w:rsidRPr="009A1427">
        <w:rPr>
          <w:rFonts w:eastAsiaTheme="minorEastAsia"/>
          <w:sz w:val="22"/>
          <w:szCs w:val="22"/>
          <w:lang w:eastAsia="zh-CN"/>
        </w:rPr>
        <w:t>order</w:t>
      </w:r>
      <w:r w:rsidR="00A249A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860A8" w:rsidRPr="009A1427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2860A8" w:rsidRPr="009A1427">
        <w:rPr>
          <w:rFonts w:eastAsiaTheme="minorEastAsia"/>
          <w:sz w:val="22"/>
          <w:szCs w:val="22"/>
          <w:lang w:eastAsia="zh-CN"/>
        </w:rPr>
        <w:t>identify</w:t>
      </w:r>
      <w:r w:rsidR="00F30334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A1427">
        <w:rPr>
          <w:rFonts w:eastAsiaTheme="minorEastAsia" w:hint="eastAsia"/>
          <w:sz w:val="22"/>
          <w:szCs w:val="22"/>
          <w:lang w:eastAsia="zh-CN"/>
        </w:rPr>
        <w:t>different</w:t>
      </w:r>
      <w:r w:rsidR="00F30334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47186" w:rsidRPr="009A1427">
        <w:rPr>
          <w:rFonts w:eastAsiaTheme="minorEastAsia"/>
          <w:sz w:val="22"/>
          <w:szCs w:val="22"/>
          <w:lang w:eastAsia="zh-CN"/>
        </w:rPr>
        <w:t>entities</w:t>
      </w:r>
      <w:r w:rsidR="00085AE1" w:rsidRPr="009A1427">
        <w:rPr>
          <w:rFonts w:eastAsiaTheme="minorEastAsia" w:hint="eastAsia"/>
          <w:sz w:val="22"/>
          <w:szCs w:val="22"/>
          <w:lang w:eastAsia="zh-CN"/>
        </w:rPr>
        <w:t>.</w:t>
      </w:r>
      <w:r w:rsidR="002860A8" w:rsidRPr="009A1427">
        <w:rPr>
          <w:rFonts w:eastAsiaTheme="minorEastAsia" w:hint="eastAsia"/>
          <w:sz w:val="22"/>
          <w:szCs w:val="22"/>
          <w:lang w:eastAsia="zh-CN"/>
        </w:rPr>
        <w:t xml:space="preserve">  </w:t>
      </w:r>
      <w:r w:rsidR="007140D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F474D9" w:rsidRPr="007A4159" w:rsidRDefault="0069366C" w:rsidP="00F62CF7">
      <w:pPr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436F12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1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C77E22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The f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ollowing gNB-C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U</w:t>
      </w:r>
      <w:r w:rsidR="0002726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/</w:t>
      </w:r>
      <w:r w:rsidR="00622E32" w:rsidRPr="007A4159">
        <w:rPr>
          <w:rFonts w:eastAsiaTheme="minorEastAsia"/>
          <w:b/>
          <w:sz w:val="22"/>
          <w:szCs w:val="22"/>
          <w:u w:val="single"/>
          <w:lang w:eastAsia="zh-CN"/>
        </w:rPr>
        <w:t>DU identifier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definition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should be captured in TS38.300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:</w:t>
      </w:r>
    </w:p>
    <w:p w:rsidR="0069366C" w:rsidRPr="007A4159" w:rsidRDefault="0069366C" w:rsidP="006A4520">
      <w:pPr>
        <w:pStyle w:val="a6"/>
        <w:numPr>
          <w:ilvl w:val="0"/>
          <w:numId w:val="2"/>
        </w:numPr>
        <w:ind w:leftChars="0" w:firstLine="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gNB-CU 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Identifier (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gNB-CU ID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): used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to identify gNB-CUs within a PLMN. 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The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gNB-CU ID 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can be defined as the</w:t>
      </w:r>
      <w:r w:rsidR="002160AB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same 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as</w:t>
      </w:r>
      <w:r w:rsidR="002160AB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gNB ID.</w:t>
      </w:r>
    </w:p>
    <w:p w:rsidR="0063547C" w:rsidRPr="007A4159" w:rsidRDefault="00CC47AD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g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NB-CU ID&gt;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=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="002160AB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gNB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</w:t>
      </w:r>
    </w:p>
    <w:p w:rsidR="0069366C" w:rsidRPr="007A4159" w:rsidRDefault="00622E32" w:rsidP="006A4520">
      <w:pPr>
        <w:pStyle w:val="a6"/>
        <w:numPr>
          <w:ilvl w:val="0"/>
          <w:numId w:val="2"/>
        </w:numPr>
        <w:ind w:leftChars="0" w:firstLine="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Global</w:t>
      </w:r>
      <w:r w:rsidR="0069366C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gNB-CU ID: used to identify gNB-CU globally. The global gNB-CU ID is constructed from the PLMN identity the gNB-CU belongs to and the gNB-CU identity.</w:t>
      </w:r>
    </w:p>
    <w:p w:rsidR="0063547C" w:rsidRPr="007A4159" w:rsidRDefault="00CC47AD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="002160AB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Global gNB-CU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&gt;=&lt;PLMN ID&gt;&lt; gNB-CU ID &gt;</w:t>
      </w:r>
    </w:p>
    <w:p w:rsidR="00027268" w:rsidRPr="007A4159" w:rsidRDefault="00027268" w:rsidP="006A4520">
      <w:pPr>
        <w:pStyle w:val="a6"/>
        <w:numPr>
          <w:ilvl w:val="0"/>
          <w:numId w:val="2"/>
        </w:numPr>
        <w:ind w:leftChars="0" w:firstLine="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gNB-DU 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Identifier (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gNB-DU ID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): </w:t>
      </w:r>
      <w:bookmarkStart w:id="4" w:name="OLE_LINK51"/>
      <w:bookmarkStart w:id="5" w:name="OLE_LINK52"/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used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to identify gNB-DUs within a gNB-CU</w:t>
      </w:r>
      <w:bookmarkEnd w:id="4"/>
      <w:bookmarkEnd w:id="5"/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.</w:t>
      </w:r>
    </w:p>
    <w:p w:rsidR="0063547C" w:rsidRPr="007A4159" w:rsidRDefault="00266957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e.g., </w:t>
      </w:r>
      <w:r w:rsidR="00CC47AD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g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NB-D</w:t>
      </w:r>
      <w:r w:rsidR="00CC47AD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U ID =</w:t>
      </w:r>
      <w:r w:rsidR="00E02A09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Integer</w:t>
      </w:r>
      <w:r w:rsidR="00CC47AD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{1</w:t>
      </w:r>
      <w:r w:rsidR="00CC47AD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…</w:t>
      </w:r>
      <w:r w:rsidR="00CC47AD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256</w:t>
      </w:r>
      <w:r w:rsidR="00E02A09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…</w:t>
      </w:r>
      <w:r w:rsidR="00CC47AD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}</w:t>
      </w:r>
    </w:p>
    <w:p w:rsidR="00BB4FAB" w:rsidRPr="009A1427" w:rsidRDefault="007027E8" w:rsidP="00A27E48">
      <w:pPr>
        <w:jc w:val="both"/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 w:hint="eastAsia"/>
          <w:sz w:val="22"/>
          <w:szCs w:val="22"/>
          <w:lang w:eastAsia="zh-CN"/>
        </w:rPr>
        <w:t>For example, i</w:t>
      </w:r>
      <w:r w:rsidR="00FC2BCA" w:rsidRPr="009A1427">
        <w:rPr>
          <w:rFonts w:eastAsiaTheme="minorEastAsia" w:hint="eastAsia"/>
          <w:sz w:val="22"/>
          <w:szCs w:val="22"/>
          <w:lang w:eastAsia="zh-CN"/>
        </w:rPr>
        <w:t xml:space="preserve">n </w:t>
      </w:r>
      <w:r w:rsidR="00FC2BCA" w:rsidRPr="009A1427">
        <w:rPr>
          <w:rFonts w:eastAsiaTheme="minorEastAsia"/>
          <w:sz w:val="22"/>
          <w:szCs w:val="22"/>
          <w:lang w:eastAsia="zh-CN"/>
        </w:rPr>
        <w:t>legacy</w:t>
      </w:r>
      <w:r w:rsidR="00A775C0" w:rsidRPr="009A1427">
        <w:rPr>
          <w:rFonts w:eastAsiaTheme="minorEastAsia" w:hint="eastAsia"/>
          <w:sz w:val="22"/>
          <w:szCs w:val="22"/>
          <w:lang w:eastAsia="zh-CN"/>
        </w:rPr>
        <w:t xml:space="preserve"> LTE</w:t>
      </w:r>
      <w:r w:rsidR="00622E32" w:rsidRPr="009A1427">
        <w:rPr>
          <w:rFonts w:eastAsiaTheme="minorEastAsia"/>
          <w:sz w:val="22"/>
          <w:szCs w:val="22"/>
          <w:lang w:eastAsia="zh-CN"/>
        </w:rPr>
        <w:t>, Maximum</w:t>
      </w:r>
      <w:r w:rsidR="00BB4FAB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775C0" w:rsidRPr="009A1427">
        <w:rPr>
          <w:rFonts w:eastAsiaTheme="minorEastAsia" w:hint="eastAsia"/>
          <w:sz w:val="22"/>
          <w:szCs w:val="22"/>
          <w:lang w:eastAsia="zh-CN"/>
        </w:rPr>
        <w:t xml:space="preserve">256 cells are supported </w:t>
      </w:r>
      <w:r w:rsidR="00C52F0C" w:rsidRPr="009A1427">
        <w:rPr>
          <w:rFonts w:eastAsiaTheme="minorEastAsia" w:hint="eastAsia"/>
          <w:sz w:val="22"/>
          <w:szCs w:val="22"/>
          <w:lang w:eastAsia="zh-CN"/>
        </w:rPr>
        <w:t>per</w:t>
      </w:r>
      <w:r w:rsidR="00A775C0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474D9" w:rsidRPr="009A1427">
        <w:rPr>
          <w:rFonts w:eastAsiaTheme="minorEastAsia" w:hint="eastAsia"/>
          <w:sz w:val="22"/>
          <w:szCs w:val="22"/>
          <w:lang w:eastAsia="zh-CN"/>
        </w:rPr>
        <w:t xml:space="preserve">LTE </w:t>
      </w:r>
      <w:r w:rsidR="00C52F0C" w:rsidRPr="009A1427">
        <w:rPr>
          <w:rFonts w:eastAsiaTheme="minorEastAsia" w:hint="eastAsia"/>
          <w:sz w:val="22"/>
          <w:szCs w:val="22"/>
          <w:lang w:eastAsia="zh-CN"/>
        </w:rPr>
        <w:t>eNodeB</w:t>
      </w:r>
      <w:r w:rsidR="00A775C0" w:rsidRPr="009A142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BB4FAB" w:rsidRPr="009A1427">
        <w:rPr>
          <w:rFonts w:eastAsiaTheme="minorEastAsia" w:hint="eastAsia"/>
          <w:sz w:val="22"/>
          <w:szCs w:val="22"/>
          <w:lang w:eastAsia="zh-CN"/>
        </w:rPr>
        <w:t>But f</w:t>
      </w:r>
      <w:r w:rsidR="00CA35C7" w:rsidRPr="009A1427">
        <w:rPr>
          <w:rFonts w:eastAsiaTheme="minorEastAsia" w:hint="eastAsia"/>
          <w:sz w:val="22"/>
          <w:szCs w:val="22"/>
          <w:lang w:eastAsia="zh-CN"/>
        </w:rPr>
        <w:t>or CU/DU</w:t>
      </w:r>
      <w:r w:rsidR="00CA35C7" w:rsidRPr="009A1427">
        <w:rPr>
          <w:rFonts w:eastAsiaTheme="minorEastAsia"/>
          <w:sz w:val="22"/>
          <w:szCs w:val="22"/>
          <w:lang w:eastAsia="zh-CN"/>
        </w:rPr>
        <w:t xml:space="preserve"> network deployment</w:t>
      </w:r>
      <w:r w:rsidR="00CA35C7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27E48" w:rsidRPr="009A1427">
        <w:rPr>
          <w:rFonts w:eastAsiaTheme="minorEastAsia" w:hint="eastAsia"/>
          <w:sz w:val="22"/>
          <w:szCs w:val="22"/>
          <w:lang w:eastAsia="zh-CN"/>
        </w:rPr>
        <w:t>scenario</w:t>
      </w:r>
      <w:r w:rsidR="00CA35C7" w:rsidRPr="009A1427">
        <w:rPr>
          <w:rFonts w:eastAsiaTheme="minorEastAsia"/>
          <w:sz w:val="22"/>
          <w:szCs w:val="22"/>
          <w:lang w:eastAsia="zh-CN"/>
        </w:rPr>
        <w:t xml:space="preserve">, </w:t>
      </w:r>
      <w:r w:rsidR="00A27E48" w:rsidRPr="009A1427">
        <w:rPr>
          <w:rFonts w:eastAsiaTheme="minorEastAsia" w:hint="eastAsia"/>
          <w:sz w:val="22"/>
          <w:szCs w:val="22"/>
          <w:lang w:val="en-US" w:eastAsia="zh-CN"/>
        </w:rPr>
        <w:t xml:space="preserve">one or </w:t>
      </w:r>
      <w:r w:rsidR="00A27E48" w:rsidRPr="009A1427">
        <w:rPr>
          <w:rFonts w:eastAsiaTheme="minorEastAsia"/>
          <w:sz w:val="22"/>
          <w:szCs w:val="22"/>
          <w:lang w:val="en-US" w:eastAsia="zh-CN"/>
        </w:rPr>
        <w:t>several</w:t>
      </w:r>
      <w:r w:rsidR="00A27E48" w:rsidRPr="009A142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27E48" w:rsidRPr="009A1427">
        <w:rPr>
          <w:rFonts w:eastAsiaTheme="minorEastAsia"/>
          <w:sz w:val="22"/>
          <w:szCs w:val="22"/>
          <w:lang w:val="en-US" w:eastAsia="zh-CN"/>
        </w:rPr>
        <w:t>CU</w:t>
      </w:r>
      <w:r w:rsidR="00A27E48" w:rsidRPr="009A1427">
        <w:rPr>
          <w:rFonts w:eastAsiaTheme="minorEastAsia" w:hint="eastAsia"/>
          <w:sz w:val="22"/>
          <w:szCs w:val="22"/>
          <w:lang w:val="en-US" w:eastAsia="zh-CN"/>
        </w:rPr>
        <w:t xml:space="preserve"> hardware </w:t>
      </w:r>
      <w:r w:rsidR="00A27E48" w:rsidRPr="009A1427">
        <w:rPr>
          <w:rFonts w:eastAsiaTheme="minorEastAsia"/>
          <w:sz w:val="22"/>
          <w:szCs w:val="22"/>
          <w:lang w:val="en-US" w:eastAsia="zh-CN"/>
        </w:rPr>
        <w:t>equipment</w:t>
      </w:r>
      <w:r w:rsidR="00A27E48" w:rsidRPr="009A1427">
        <w:rPr>
          <w:rFonts w:eastAsiaTheme="minorEastAsia" w:hint="eastAsia"/>
          <w:sz w:val="22"/>
          <w:szCs w:val="22"/>
          <w:lang w:val="en-US" w:eastAsia="zh-CN"/>
        </w:rPr>
        <w:t>s might be centrally deployed in a larger area</w:t>
      </w:r>
      <w:r w:rsidR="00CA35C7" w:rsidRPr="009A1427">
        <w:rPr>
          <w:rFonts w:eastAsiaTheme="minorEastAsia" w:hint="eastAsia"/>
          <w:sz w:val="22"/>
          <w:szCs w:val="22"/>
          <w:lang w:eastAsia="zh-CN"/>
        </w:rPr>
        <w:t>, and one CU-</w:t>
      </w:r>
      <w:r w:rsidR="00CA35C7" w:rsidRPr="009A1427">
        <w:rPr>
          <w:rFonts w:eastAsiaTheme="minorEastAsia"/>
          <w:sz w:val="22"/>
          <w:szCs w:val="22"/>
          <w:lang w:eastAsia="zh-CN"/>
        </w:rPr>
        <w:t>equipment</w:t>
      </w:r>
      <w:r w:rsidR="00CA35C7" w:rsidRPr="009A1427">
        <w:rPr>
          <w:rFonts w:eastAsiaTheme="minorEastAsia" w:hint="eastAsia"/>
          <w:sz w:val="22"/>
          <w:szCs w:val="22"/>
          <w:lang w:eastAsia="zh-CN"/>
        </w:rPr>
        <w:t xml:space="preserve"> includes multiple logic</w:t>
      </w:r>
      <w:r w:rsidR="00C77E22" w:rsidRPr="009A1427">
        <w:rPr>
          <w:rFonts w:eastAsiaTheme="minorEastAsia" w:hint="eastAsia"/>
          <w:sz w:val="22"/>
          <w:szCs w:val="22"/>
          <w:lang w:eastAsia="zh-CN"/>
        </w:rPr>
        <w:t>al</w:t>
      </w:r>
      <w:r w:rsidR="00CA35C7" w:rsidRPr="009A1427">
        <w:rPr>
          <w:rFonts w:eastAsiaTheme="minorEastAsia" w:hint="eastAsia"/>
          <w:sz w:val="22"/>
          <w:szCs w:val="22"/>
          <w:lang w:eastAsia="zh-CN"/>
        </w:rPr>
        <w:t xml:space="preserve"> gNB-CU which support lot of cells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 and lot of gNB-DUs</w:t>
      </w:r>
      <w:r w:rsidR="00BB4FAB" w:rsidRPr="009A1427">
        <w:rPr>
          <w:rFonts w:eastAsiaTheme="minorEastAsia" w:hint="eastAsia"/>
          <w:sz w:val="22"/>
          <w:szCs w:val="22"/>
          <w:lang w:eastAsia="zh-CN"/>
        </w:rPr>
        <w:t xml:space="preserve">. Considering centralized </w:t>
      </w:r>
      <w:r w:rsidR="00622E32" w:rsidRPr="009A1427">
        <w:rPr>
          <w:rFonts w:eastAsiaTheme="minorEastAsia"/>
          <w:sz w:val="22"/>
          <w:szCs w:val="22"/>
          <w:lang w:eastAsia="zh-CN"/>
        </w:rPr>
        <w:t>deployment</w:t>
      </w:r>
      <w:r w:rsidR="00C77E22" w:rsidRPr="009A1427">
        <w:rPr>
          <w:rFonts w:eastAsiaTheme="minorEastAsia" w:hint="eastAsia"/>
          <w:sz w:val="22"/>
          <w:szCs w:val="22"/>
          <w:lang w:eastAsia="zh-CN"/>
        </w:rPr>
        <w:t xml:space="preserve"> scenario</w:t>
      </w:r>
      <w:r w:rsidR="00622E32" w:rsidRPr="009A1427">
        <w:rPr>
          <w:rFonts w:eastAsiaTheme="minorEastAsia"/>
          <w:sz w:val="22"/>
          <w:szCs w:val="22"/>
          <w:lang w:eastAsia="zh-CN"/>
        </w:rPr>
        <w:t>, there</w:t>
      </w:r>
      <w:r w:rsidR="00BB4FAB" w:rsidRPr="009A1427">
        <w:rPr>
          <w:rFonts w:eastAsiaTheme="minorEastAsia" w:hint="eastAsia"/>
          <w:sz w:val="22"/>
          <w:szCs w:val="22"/>
          <w:lang w:eastAsia="zh-CN"/>
        </w:rPr>
        <w:t xml:space="preserve"> is no need to limit 256 gNB-DUs per gNB-CU due to larger area </w:t>
      </w:r>
      <w:r w:rsidR="00BB4FAB" w:rsidRPr="009A1427">
        <w:rPr>
          <w:rFonts w:eastAsiaTheme="minorEastAsia"/>
          <w:sz w:val="22"/>
          <w:szCs w:val="22"/>
          <w:lang w:eastAsia="zh-CN"/>
        </w:rPr>
        <w:t>coverage</w:t>
      </w:r>
      <w:r w:rsidR="00BB4FAB" w:rsidRPr="009A1427">
        <w:rPr>
          <w:rFonts w:eastAsiaTheme="minorEastAsia" w:hint="eastAsia"/>
          <w:sz w:val="22"/>
          <w:szCs w:val="22"/>
          <w:lang w:eastAsia="zh-CN"/>
        </w:rPr>
        <w:t xml:space="preserve"> by one logic gNB.</w:t>
      </w:r>
    </w:p>
    <w:p w:rsidR="00436F12" w:rsidRPr="007A4159" w:rsidRDefault="00BB4FAB" w:rsidP="00F62CF7">
      <w:pPr>
        <w:jc w:val="both"/>
        <w:rPr>
          <w:rFonts w:eastAsiaTheme="minorEastAsia"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436F12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2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C77E2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Maximum </w:t>
      </w:r>
      <w:r w:rsidR="00C77E22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Number of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gNB-DUs that can be operated by one gNB-CU </w:t>
      </w:r>
      <w:r w:rsidR="00622E3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are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256 or more.</w:t>
      </w:r>
    </w:p>
    <w:p w:rsidR="00005261" w:rsidRPr="009A1427" w:rsidRDefault="006B7E91" w:rsidP="00A27E48">
      <w:pPr>
        <w:jc w:val="both"/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/>
          <w:sz w:val="22"/>
          <w:szCs w:val="22"/>
          <w:lang w:eastAsia="zh-CN"/>
        </w:rPr>
        <w:t>Consider</w:t>
      </w:r>
      <w:r w:rsidR="00DD7A84" w:rsidRPr="009A1427">
        <w:rPr>
          <w:rFonts w:eastAsiaTheme="minorEastAsia" w:hint="eastAsia"/>
          <w:sz w:val="22"/>
          <w:szCs w:val="22"/>
          <w:lang w:eastAsia="zh-CN"/>
        </w:rPr>
        <w:t>ing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on </w:t>
      </w:r>
      <w:r w:rsidRPr="009A1427">
        <w:rPr>
          <w:rFonts w:eastAsiaTheme="minorEastAsia"/>
          <w:sz w:val="22"/>
          <w:szCs w:val="22"/>
          <w:lang w:eastAsia="zh-CN"/>
        </w:rPr>
        <w:t xml:space="preserve">a range of 1..65535 cells per </w:t>
      </w:r>
      <w:r w:rsidRPr="009A1427">
        <w:rPr>
          <w:rFonts w:eastAsiaTheme="minorEastAsia" w:hint="eastAsia"/>
          <w:sz w:val="22"/>
          <w:szCs w:val="22"/>
          <w:lang w:eastAsia="zh-CN"/>
        </w:rPr>
        <w:t>gNB (</w:t>
      </w:r>
      <w:r w:rsidR="006721D3" w:rsidRPr="009A1427">
        <w:rPr>
          <w:rFonts w:eastAsiaTheme="minorEastAsia" w:hint="eastAsia"/>
          <w:sz w:val="22"/>
          <w:szCs w:val="22"/>
          <w:lang w:eastAsia="zh-CN"/>
        </w:rPr>
        <w:t>A</w:t>
      </w:r>
      <w:r w:rsidR="006721D3" w:rsidRPr="009A1427">
        <w:rPr>
          <w:rFonts w:eastAsiaTheme="minorEastAsia"/>
          <w:sz w:val="22"/>
          <w:szCs w:val="22"/>
          <w:lang w:eastAsia="zh-CN"/>
        </w:rPr>
        <w:t>ssuming</w:t>
      </w:r>
      <w:r w:rsidR="006721D3" w:rsidRPr="009A1427">
        <w:rPr>
          <w:rFonts w:eastAsiaTheme="minorEastAsia" w:hint="eastAsia"/>
          <w:sz w:val="22"/>
          <w:szCs w:val="22"/>
          <w:lang w:eastAsia="zh-CN"/>
        </w:rPr>
        <w:t xml:space="preserve"> 256 gNB-DU per gNB and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256 cells per gNB-DU), </w:t>
      </w:r>
      <w:r w:rsidRPr="009A1427">
        <w:rPr>
          <w:rFonts w:eastAsiaTheme="minorEastAsia"/>
          <w:sz w:val="22"/>
          <w:szCs w:val="22"/>
          <w:lang w:eastAsia="zh-CN"/>
        </w:rPr>
        <w:t xml:space="preserve">the </w:t>
      </w:r>
      <w:r w:rsidR="00A23FD2" w:rsidRPr="009A1427">
        <w:rPr>
          <w:rFonts w:eastAsiaTheme="minorEastAsia"/>
          <w:sz w:val="22"/>
          <w:szCs w:val="22"/>
          <w:lang w:eastAsia="zh-CN"/>
        </w:rPr>
        <w:t>legacy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28bits </w:t>
      </w:r>
      <w:r w:rsidRPr="009A1427">
        <w:rPr>
          <w:rFonts w:eastAsiaTheme="minorEastAsia"/>
          <w:sz w:val="22"/>
          <w:szCs w:val="22"/>
          <w:lang w:eastAsia="zh-CN"/>
        </w:rPr>
        <w:t>E-UTRAN Global Cell identifier (ECGI)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 xml:space="preserve"> is not sufficient for the cell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number range (20bits for eNB ID, and remaining 8 bits for CELL ID)</w:t>
      </w:r>
      <w:r w:rsidR="00DD7A84" w:rsidRPr="009A1427">
        <w:rPr>
          <w:rFonts w:eastAsiaTheme="minorEastAsia" w:hint="eastAsia"/>
          <w:sz w:val="22"/>
          <w:szCs w:val="22"/>
          <w:lang w:eastAsia="zh-CN"/>
        </w:rPr>
        <w:t>.</w:t>
      </w:r>
      <w:r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D7A84" w:rsidRPr="009A1427">
        <w:rPr>
          <w:rFonts w:eastAsiaTheme="minorEastAsia" w:hint="eastAsia"/>
          <w:sz w:val="22"/>
          <w:szCs w:val="22"/>
          <w:lang w:eastAsia="zh-CN"/>
        </w:rPr>
        <w:t>T</w:t>
      </w:r>
      <w:r w:rsidR="00D20458" w:rsidRPr="009A1427">
        <w:rPr>
          <w:rFonts w:eastAsiaTheme="minorEastAsia" w:hint="eastAsia"/>
          <w:sz w:val="22"/>
          <w:szCs w:val="22"/>
          <w:lang w:eastAsia="zh-CN"/>
        </w:rPr>
        <w:t xml:space="preserve">o solve this problem, we suggest to 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use New </w:t>
      </w:r>
      <w:r w:rsidR="00A23FD2" w:rsidRPr="009A1427">
        <w:rPr>
          <w:rFonts w:eastAsiaTheme="minorEastAsia"/>
          <w:sz w:val="22"/>
          <w:szCs w:val="22"/>
          <w:lang w:eastAsia="zh-CN"/>
        </w:rPr>
        <w:t>NG-RAN Cell Global Identifier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 (NCGI) to identify NR cells</w:t>
      </w:r>
      <w:r w:rsidR="00C77E22" w:rsidRPr="009A1427">
        <w:rPr>
          <w:rFonts w:eastAsiaTheme="minorEastAsia" w:hint="eastAsia"/>
          <w:sz w:val="22"/>
          <w:szCs w:val="22"/>
          <w:lang w:eastAsia="zh-CN"/>
        </w:rPr>
        <w:t>.</w:t>
      </w:r>
    </w:p>
    <w:p w:rsidR="00A23FD2" w:rsidRPr="007A4159" w:rsidRDefault="00A23FD2" w:rsidP="00A23FD2">
      <w:pPr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436F12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3</w:t>
      </w:r>
      <w:r w:rsidR="0079457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="007A1BE6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The following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NG-RAN Cell Global Identifier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definition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="006721D3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mapped with gNB-DU ID 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should be captured in TS38.300</w:t>
      </w:r>
      <w:r w:rsidR="00004634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:</w:t>
      </w:r>
    </w:p>
    <w:p w:rsidR="00A23FD2" w:rsidRPr="007A4159" w:rsidRDefault="00A23FD2" w:rsidP="006A4520">
      <w:pPr>
        <w:pStyle w:val="a6"/>
        <w:numPr>
          <w:ilvl w:val="0"/>
          <w:numId w:val="1"/>
        </w:numPr>
        <w:ind w:leftChars="0" w:firstLine="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NG-RAN Cell Global Identifier (NCGI): used to identify cells globally. The NCGI is constructed from the PLMN identity the cell belongs to and the NG-RAN Cell Identity (NCI) of the cell. </w:t>
      </w:r>
    </w:p>
    <w:p w:rsidR="0063547C" w:rsidRPr="007A4159" w:rsidRDefault="00004634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NCGI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&gt;=&lt;PLMN&gt;&lt;NCI&gt;</w:t>
      </w:r>
    </w:p>
    <w:p w:rsidR="00A23FD2" w:rsidRPr="007A4159" w:rsidRDefault="002C206C" w:rsidP="006A4520">
      <w:pPr>
        <w:pStyle w:val="a6"/>
        <w:numPr>
          <w:ilvl w:val="0"/>
          <w:numId w:val="1"/>
        </w:numPr>
        <w:ind w:leftChars="0" w:firstLine="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NG-RAN Cell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I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dentifier (NCI): </w:t>
      </w:r>
      <w:r w:rsidR="00A23FD2"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used to identify a NG-RAN cell within a PLMN. The NCI is constructed from the gNB identity and the gNB-DU identity and the cell identity. </w:t>
      </w:r>
    </w:p>
    <w:p w:rsidR="0063547C" w:rsidRPr="007A4159" w:rsidRDefault="00004634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&lt;NCI&gt;=&lt;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gNB-DU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&gt;&lt;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Cell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&gt;</w:t>
      </w:r>
    </w:p>
    <w:p w:rsidR="00C4104A" w:rsidRPr="009A1427" w:rsidRDefault="00794572" w:rsidP="009E6330">
      <w:pPr>
        <w:rPr>
          <w:rFonts w:eastAsiaTheme="minorEastAsia"/>
          <w:sz w:val="22"/>
          <w:szCs w:val="22"/>
          <w:lang w:eastAsia="zh-CN"/>
        </w:rPr>
      </w:pPr>
      <w:r w:rsidRPr="009A1427">
        <w:rPr>
          <w:rFonts w:eastAsiaTheme="minorEastAsia"/>
          <w:sz w:val="22"/>
          <w:szCs w:val="22"/>
          <w:lang w:eastAsia="zh-CN"/>
        </w:rPr>
        <w:t>Note: The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 length of NCGI is decided by the </w:t>
      </w:r>
      <w:r w:rsidR="00507CB9" w:rsidRPr="009A1427">
        <w:rPr>
          <w:rFonts w:eastAsiaTheme="minorEastAsia"/>
          <w:sz w:val="22"/>
          <w:szCs w:val="22"/>
          <w:lang w:eastAsia="zh-CN"/>
        </w:rPr>
        <w:t>maximum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07CB9" w:rsidRPr="009A1427">
        <w:rPr>
          <w:rFonts w:eastAsiaTheme="minorEastAsia" w:hint="eastAsia"/>
          <w:sz w:val="22"/>
          <w:szCs w:val="22"/>
          <w:lang w:eastAsia="zh-CN"/>
        </w:rPr>
        <w:t xml:space="preserve">supported </w:t>
      </w:r>
      <w:r w:rsidR="00A23FD2" w:rsidRPr="009A1427">
        <w:rPr>
          <w:rFonts w:eastAsiaTheme="minorEastAsia" w:hint="eastAsia"/>
          <w:sz w:val="22"/>
          <w:szCs w:val="22"/>
          <w:lang w:eastAsia="zh-CN"/>
        </w:rPr>
        <w:t>cells</w:t>
      </w:r>
      <w:r w:rsidR="00507CB9" w:rsidRPr="009A142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>per gNB-DU</w:t>
      </w:r>
      <w:r w:rsidR="00507CB9" w:rsidRPr="009A1427">
        <w:rPr>
          <w:rFonts w:eastAsiaTheme="minorEastAsia" w:hint="eastAsia"/>
          <w:sz w:val="22"/>
          <w:szCs w:val="22"/>
          <w:lang w:eastAsia="zh-CN"/>
        </w:rPr>
        <w:t>.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 xml:space="preserve"> I</w:t>
      </w:r>
      <w:r w:rsidR="00A23FD2" w:rsidRPr="009A1427">
        <w:rPr>
          <w:rFonts w:eastAsiaTheme="minorEastAsia"/>
          <w:sz w:val="22"/>
          <w:szCs w:val="22"/>
          <w:lang w:eastAsia="zh-CN"/>
        </w:rPr>
        <w:t>f</w:t>
      </w:r>
      <w:r w:rsidRPr="009A1427">
        <w:rPr>
          <w:rFonts w:eastAsiaTheme="minorEastAsia"/>
          <w:sz w:val="22"/>
          <w:szCs w:val="22"/>
          <w:lang w:eastAsia="zh-CN"/>
        </w:rPr>
        <w:t xml:space="preserve"> maximum 256 gNB-DUs per gNB-CU, and</w:t>
      </w:r>
      <w:r w:rsidR="00A23FD2" w:rsidRPr="009A1427">
        <w:rPr>
          <w:rFonts w:eastAsiaTheme="minorEastAsia"/>
          <w:sz w:val="22"/>
          <w:szCs w:val="22"/>
          <w:lang w:eastAsia="zh-CN"/>
        </w:rPr>
        <w:t xml:space="preserve"> maximum 256 cells per gNB-</w:t>
      </w:r>
      <w:r w:rsidR="002C206C" w:rsidRPr="009A1427">
        <w:rPr>
          <w:rFonts w:eastAsiaTheme="minorEastAsia"/>
          <w:sz w:val="22"/>
          <w:szCs w:val="22"/>
          <w:lang w:eastAsia="zh-CN"/>
        </w:rPr>
        <w:t>DU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>,</w:t>
      </w:r>
      <w:r w:rsidRPr="009A1427">
        <w:rPr>
          <w:rFonts w:eastAsiaTheme="minorEastAsia"/>
          <w:sz w:val="22"/>
          <w:szCs w:val="22"/>
          <w:lang w:eastAsia="zh-CN"/>
        </w:rPr>
        <w:t xml:space="preserve"> 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 xml:space="preserve">the length of the </w:t>
      </w:r>
      <w:r w:rsidR="002C206C" w:rsidRPr="009A1427">
        <w:rPr>
          <w:rFonts w:eastAsiaTheme="minorEastAsia"/>
          <w:sz w:val="22"/>
          <w:szCs w:val="22"/>
          <w:lang w:eastAsia="zh-CN"/>
        </w:rPr>
        <w:t xml:space="preserve">NCI </w:t>
      </w:r>
      <w:r w:rsidR="002C206C" w:rsidRPr="009A1427">
        <w:rPr>
          <w:rFonts w:eastAsiaTheme="minorEastAsia" w:hint="eastAsia"/>
          <w:sz w:val="22"/>
          <w:szCs w:val="22"/>
          <w:lang w:eastAsia="zh-CN"/>
        </w:rPr>
        <w:t>will be</w:t>
      </w:r>
      <w:r w:rsidR="00A23FD2" w:rsidRPr="009A1427">
        <w:rPr>
          <w:rFonts w:eastAsiaTheme="minorEastAsia"/>
          <w:sz w:val="22"/>
          <w:szCs w:val="22"/>
          <w:lang w:eastAsia="zh-CN"/>
        </w:rPr>
        <w:t xml:space="preserve"> 36bits, in which the gNB ID occupies the first 20 bits , and gNB-DU ID occupies the middle 8 bits (for non CU/DU architecture gNB-DU ID present 0000,0000), and CELL ID uses rem</w:t>
      </w:r>
      <w:r w:rsidR="006721D3" w:rsidRPr="009A1427">
        <w:rPr>
          <w:rFonts w:eastAsiaTheme="minorEastAsia"/>
          <w:sz w:val="22"/>
          <w:szCs w:val="22"/>
          <w:lang w:eastAsia="zh-CN"/>
        </w:rPr>
        <w:t xml:space="preserve">aining 8bits. Therefore NCI is </w:t>
      </w:r>
      <w:r w:rsidR="00A23FD2" w:rsidRPr="009A1427">
        <w:rPr>
          <w:rFonts w:eastAsiaTheme="minorEastAsia"/>
          <w:sz w:val="22"/>
          <w:szCs w:val="22"/>
          <w:lang w:eastAsia="zh-CN"/>
        </w:rPr>
        <w:t>corresponding to a range of 1</w:t>
      </w:r>
      <w:r w:rsidRPr="009A1427">
        <w:rPr>
          <w:rFonts w:eastAsiaTheme="minorEastAsia"/>
          <w:sz w:val="22"/>
          <w:szCs w:val="22"/>
          <w:lang w:eastAsia="zh-CN"/>
        </w:rPr>
        <w:t>...65535</w:t>
      </w:r>
      <w:r w:rsidR="00A23FD2" w:rsidRPr="009A1427">
        <w:rPr>
          <w:rFonts w:eastAsiaTheme="minorEastAsia"/>
          <w:sz w:val="22"/>
          <w:szCs w:val="22"/>
          <w:lang w:eastAsia="zh-CN"/>
        </w:rPr>
        <w:t xml:space="preserve"> cells.</w:t>
      </w:r>
    </w:p>
    <w:p w:rsidR="005E1C05" w:rsidRPr="007A4159" w:rsidRDefault="00A249A7" w:rsidP="005E1C05">
      <w:pPr>
        <w:rPr>
          <w:b/>
          <w:sz w:val="22"/>
          <w:szCs w:val="22"/>
          <w:u w:val="single"/>
          <w:lang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Proposal 4: </w:t>
      </w:r>
      <w:r w:rsidR="005E1C05" w:rsidRPr="007A4159">
        <w:rPr>
          <w:rFonts w:hint="eastAsia"/>
          <w:b/>
          <w:sz w:val="22"/>
          <w:szCs w:val="22"/>
          <w:u w:val="single"/>
          <w:lang w:eastAsia="zh-CN"/>
        </w:rPr>
        <w:t>According to the above analysis, the TP p</w:t>
      </w:r>
      <w:r w:rsidR="00187C18" w:rsidRPr="007A4159">
        <w:rPr>
          <w:rFonts w:hint="eastAsia"/>
          <w:b/>
          <w:sz w:val="22"/>
          <w:szCs w:val="22"/>
          <w:u w:val="single"/>
          <w:lang w:eastAsia="zh-CN"/>
        </w:rPr>
        <w:t>roposed to be captured in TS38.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3</w:t>
      </w:r>
      <w:r w:rsidR="00187C18" w:rsidRPr="007A4159">
        <w:rPr>
          <w:rFonts w:hint="eastAsia"/>
          <w:b/>
          <w:sz w:val="22"/>
          <w:szCs w:val="22"/>
          <w:u w:val="single"/>
          <w:lang w:eastAsia="zh-CN"/>
        </w:rPr>
        <w:t>0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0 </w:t>
      </w:r>
      <w:r w:rsidR="005E1C05" w:rsidRPr="007A4159">
        <w:rPr>
          <w:rFonts w:hint="eastAsia"/>
          <w:b/>
          <w:sz w:val="22"/>
          <w:szCs w:val="22"/>
          <w:u w:val="single"/>
          <w:lang w:eastAsia="zh-CN"/>
        </w:rPr>
        <w:t>for</w:t>
      </w:r>
      <w:r w:rsidR="005E1C05"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 xml:space="preserve"> </w:t>
      </w:r>
      <w:r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>above</w:t>
      </w:r>
      <w:r w:rsidR="005E1C05"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 xml:space="preserve"> id</w:t>
      </w:r>
      <w:r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>entities</w:t>
      </w:r>
      <w:r w:rsidR="005E1C05"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 xml:space="preserve"> </w:t>
      </w:r>
      <w:r w:rsidR="00794572" w:rsidRPr="007A4159">
        <w:rPr>
          <w:b/>
          <w:sz w:val="22"/>
          <w:szCs w:val="22"/>
          <w:u w:val="single"/>
          <w:lang w:eastAsia="zh-CN"/>
        </w:rPr>
        <w:t>is</w:t>
      </w:r>
      <w:r w:rsidR="00A55014" w:rsidRPr="007A4159">
        <w:rPr>
          <w:rFonts w:hint="eastAsia"/>
          <w:b/>
          <w:sz w:val="22"/>
          <w:szCs w:val="22"/>
          <w:u w:val="single"/>
          <w:lang w:eastAsia="zh-CN"/>
        </w:rPr>
        <w:t xml:space="preserve"> in [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2</w:t>
      </w:r>
      <w:r w:rsidR="005E1C05" w:rsidRPr="007A4159">
        <w:rPr>
          <w:rFonts w:hint="eastAsia"/>
          <w:b/>
          <w:sz w:val="22"/>
          <w:szCs w:val="22"/>
          <w:u w:val="single"/>
          <w:lang w:eastAsia="zh-CN"/>
        </w:rPr>
        <w:t>].</w:t>
      </w:r>
    </w:p>
    <w:p w:rsidR="00EC5074" w:rsidRPr="00EC5074" w:rsidRDefault="00CB1A6A" w:rsidP="00EC5074">
      <w:pPr>
        <w:pStyle w:val="1"/>
        <w:rPr>
          <w:lang w:val="en-US" w:eastAsia="ko-KR"/>
        </w:rPr>
      </w:pPr>
      <w:r>
        <w:rPr>
          <w:rFonts w:eastAsia="宋体" w:hint="eastAsia"/>
          <w:lang w:val="en-US" w:eastAsia="zh-CN"/>
        </w:rPr>
        <w:lastRenderedPageBreak/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436F12" w:rsidRPr="009A1427" w:rsidRDefault="00BF01EA" w:rsidP="00436F12">
      <w:pPr>
        <w:rPr>
          <w:rFonts w:eastAsiaTheme="minorEastAsia"/>
          <w:sz w:val="22"/>
          <w:szCs w:val="22"/>
          <w:lang w:eastAsia="zh-CN"/>
        </w:rPr>
      </w:pPr>
      <w:bookmarkStart w:id="6" w:name="_GoBack"/>
      <w:bookmarkEnd w:id="6"/>
      <w:r w:rsidRPr="009A1427">
        <w:rPr>
          <w:rFonts w:hint="eastAsia"/>
          <w:sz w:val="22"/>
          <w:szCs w:val="22"/>
          <w:lang w:eastAsia="zh-CN"/>
        </w:rPr>
        <w:t>The f</w:t>
      </w:r>
      <w:r w:rsidR="00A55014" w:rsidRPr="009A1427">
        <w:rPr>
          <w:rFonts w:hint="eastAsia"/>
          <w:sz w:val="22"/>
          <w:szCs w:val="22"/>
          <w:lang w:eastAsia="zh-CN"/>
        </w:rPr>
        <w:t>ollowing proposals are provided</w:t>
      </w:r>
      <w:r w:rsidR="00365B29" w:rsidRPr="009A1427">
        <w:rPr>
          <w:rFonts w:eastAsiaTheme="minorEastAsia" w:hint="eastAsia"/>
          <w:sz w:val="22"/>
          <w:szCs w:val="22"/>
          <w:lang w:eastAsia="zh-CN"/>
        </w:rPr>
        <w:t>.</w:t>
      </w:r>
    </w:p>
    <w:p w:rsidR="00436F12" w:rsidRPr="007A4159" w:rsidRDefault="00436F12" w:rsidP="00436F12">
      <w:pPr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1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The following gNB-C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U/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DU identifier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definition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should be captured in TS38.300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:</w:t>
      </w:r>
    </w:p>
    <w:p w:rsidR="00436F12" w:rsidRPr="007A4159" w:rsidRDefault="00436F12" w:rsidP="007027E8">
      <w:pPr>
        <w:pStyle w:val="a6"/>
        <w:ind w:leftChars="0" w:left="420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gNB-CU Identifier (gNB-CU ID): used to identify gNB-CUs within a PLMN. The gNB-CU ID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can be defined as the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same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as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 ID.</w:t>
      </w:r>
    </w:p>
    <w:p w:rsidR="00436F12" w:rsidRPr="007A4159" w:rsidRDefault="00436F12" w:rsidP="00436F12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&lt;gNB-CU ID&gt;=&lt;gNB ID&gt;</w:t>
      </w:r>
    </w:p>
    <w:p w:rsidR="00436F12" w:rsidRPr="007A4159" w:rsidRDefault="00436F12" w:rsidP="007027E8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Global gNB-CU ID: used to identify gNB-CU globally. The global gNB-CU ID is constructed from the PLMN identity the gNB-CU belongs to and the gNB-CU identity.</w:t>
      </w:r>
    </w:p>
    <w:p w:rsidR="00436F12" w:rsidRPr="007A4159" w:rsidRDefault="00436F12" w:rsidP="00436F12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Global gNB-CU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&gt;=&lt;PLMN ID&gt;&lt; gNB-CU ID &gt;</w:t>
      </w:r>
    </w:p>
    <w:p w:rsidR="00436F12" w:rsidRPr="007A4159" w:rsidRDefault="00436F12" w:rsidP="007027E8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gNB-DU Identifier (gNB-DU ID): used to identify gNB-DUs within a gNB-CU.</w:t>
      </w:r>
    </w:p>
    <w:p w:rsidR="00436F12" w:rsidRPr="007A4159" w:rsidRDefault="00436F12" w:rsidP="009A1427">
      <w:pPr>
        <w:ind w:firstLineChars="200" w:firstLine="442"/>
        <w:rPr>
          <w:rFonts w:eastAsiaTheme="minorEastAsia"/>
          <w:sz w:val="22"/>
          <w:szCs w:val="22"/>
          <w:u w:val="single"/>
          <w:lang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e.g., gNB-DU ID =Integer{1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…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256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…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}</w:t>
      </w:r>
    </w:p>
    <w:p w:rsidR="00436F12" w:rsidRPr="007A4159" w:rsidRDefault="00436F12" w:rsidP="007027E8">
      <w:pPr>
        <w:rPr>
          <w:rFonts w:eastAsiaTheme="minorEastAsia"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2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Maximum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Number of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gNB-DUs that can be operated by one gNB-CU are 256 or more.</w:t>
      </w:r>
    </w:p>
    <w:p w:rsidR="00436F12" w:rsidRPr="007A4159" w:rsidRDefault="00436F12" w:rsidP="00436F12">
      <w:pPr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Proposal</w:t>
      </w:r>
      <w:r w:rsidR="00652E8F"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3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>: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The following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NG-RAN Cell Global Identifier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</w:t>
      </w:r>
      <w:r w:rsidRPr="007A4159">
        <w:rPr>
          <w:rFonts w:eastAsiaTheme="minorEastAsia"/>
          <w:b/>
          <w:sz w:val="22"/>
          <w:szCs w:val="22"/>
          <w:u w:val="single"/>
          <w:lang w:eastAsia="zh-CN"/>
        </w:rPr>
        <w:t>definition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mapped with gNB-DU</w:t>
      </w:r>
      <w:r w:rsidR="00187C18"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ID should be captured in TS38.300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:</w:t>
      </w:r>
    </w:p>
    <w:p w:rsidR="00436F12" w:rsidRPr="007A4159" w:rsidRDefault="00436F12" w:rsidP="007027E8">
      <w:pPr>
        <w:pStyle w:val="a6"/>
        <w:ind w:leftChars="0" w:left="420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NG-RAN Cell Global Identifier (NCGI): used to identify cells globally. The NCGI is constructed from the PLMN identity the cell belongs to and the NG-RAN Cell Identity (NCI) of the cell. </w:t>
      </w:r>
    </w:p>
    <w:p w:rsidR="00436F12" w:rsidRPr="007A4159" w:rsidRDefault="00436F12" w:rsidP="00436F12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NCGI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&gt;=&lt;PLMN&gt;&lt;NCI&gt;</w:t>
      </w:r>
    </w:p>
    <w:p w:rsidR="00436F12" w:rsidRPr="007A4159" w:rsidRDefault="00436F12" w:rsidP="007027E8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NG-RAN Cell 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I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dentifier (NCI): used to identify a NG-RAN cell within a PLMN. The NCI is constructed from the gNB identity and the gNB-DU identity and the cell identity. </w:t>
      </w:r>
    </w:p>
    <w:p w:rsidR="001665F7" w:rsidRPr="007A4159" w:rsidRDefault="00436F12">
      <w:pPr>
        <w:pStyle w:val="a6"/>
        <w:ind w:leftChars="0" w:left="426"/>
        <w:jc w:val="both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&lt;NCI&gt;=&lt;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&gt;&lt;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gNB-DU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&gt;&lt;</w:t>
      </w:r>
      <w:r w:rsidRPr="007A4159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Cell ID</w:t>
      </w:r>
      <w:r w:rsidRPr="007A4159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 xml:space="preserve"> &gt;</w:t>
      </w:r>
    </w:p>
    <w:p w:rsidR="001665F7" w:rsidRPr="007A4159" w:rsidRDefault="001665F7" w:rsidP="001665F7">
      <w:pPr>
        <w:rPr>
          <w:b/>
          <w:sz w:val="22"/>
          <w:szCs w:val="22"/>
          <w:u w:val="single"/>
          <w:lang w:eastAsia="zh-CN"/>
        </w:rPr>
      </w:pP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Proposal 4: </w:t>
      </w:r>
      <w:r w:rsidRPr="007A4159">
        <w:rPr>
          <w:rFonts w:hint="eastAsia"/>
          <w:b/>
          <w:sz w:val="22"/>
          <w:szCs w:val="22"/>
          <w:u w:val="single"/>
          <w:lang w:eastAsia="zh-CN"/>
        </w:rPr>
        <w:t>According to the above analysis, the TP proposed to be captured in TS38.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3</w:t>
      </w:r>
      <w:r w:rsidRPr="007A4159">
        <w:rPr>
          <w:rFonts w:hint="eastAsia"/>
          <w:b/>
          <w:sz w:val="22"/>
          <w:szCs w:val="22"/>
          <w:u w:val="single"/>
          <w:lang w:eastAsia="zh-CN"/>
        </w:rPr>
        <w:t>0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0 </w:t>
      </w:r>
      <w:r w:rsidRPr="007A4159">
        <w:rPr>
          <w:rFonts w:hint="eastAsia"/>
          <w:b/>
          <w:sz w:val="22"/>
          <w:szCs w:val="22"/>
          <w:u w:val="single"/>
          <w:lang w:eastAsia="zh-CN"/>
        </w:rPr>
        <w:t>for</w:t>
      </w:r>
      <w:r w:rsidRPr="007A4159">
        <w:rPr>
          <w:rFonts w:eastAsiaTheme="minorEastAsia" w:cs="Arial" w:hint="eastAsia"/>
          <w:b/>
          <w:sz w:val="22"/>
          <w:szCs w:val="22"/>
          <w:u w:val="single"/>
          <w:lang w:eastAsia="zh-CN"/>
        </w:rPr>
        <w:t xml:space="preserve"> above identities </w:t>
      </w:r>
      <w:r w:rsidRPr="007A4159">
        <w:rPr>
          <w:b/>
          <w:sz w:val="22"/>
          <w:szCs w:val="22"/>
          <w:u w:val="single"/>
          <w:lang w:eastAsia="zh-CN"/>
        </w:rPr>
        <w:t>is</w:t>
      </w:r>
      <w:r w:rsidRPr="007A4159">
        <w:rPr>
          <w:rFonts w:hint="eastAsia"/>
          <w:b/>
          <w:sz w:val="22"/>
          <w:szCs w:val="22"/>
          <w:u w:val="single"/>
          <w:lang w:eastAsia="zh-CN"/>
        </w:rPr>
        <w:t xml:space="preserve"> in [</w:t>
      </w:r>
      <w:r w:rsidRPr="007A4159">
        <w:rPr>
          <w:rFonts w:eastAsiaTheme="minorEastAsia" w:hint="eastAsia"/>
          <w:b/>
          <w:sz w:val="22"/>
          <w:szCs w:val="22"/>
          <w:u w:val="single"/>
          <w:lang w:eastAsia="zh-CN"/>
        </w:rPr>
        <w:t>2</w:t>
      </w:r>
      <w:r w:rsidRPr="007A4159">
        <w:rPr>
          <w:rFonts w:hint="eastAsia"/>
          <w:b/>
          <w:sz w:val="22"/>
          <w:szCs w:val="22"/>
          <w:u w:val="single"/>
          <w:lang w:eastAsia="zh-CN"/>
        </w:rPr>
        <w:t>].</w:t>
      </w:r>
    </w:p>
    <w:p w:rsidR="005E1B84" w:rsidRPr="007D3E81" w:rsidRDefault="005E1B84" w:rsidP="005E1B84">
      <w:pPr>
        <w:pStyle w:val="1"/>
      </w:pPr>
      <w:r>
        <w:rPr>
          <w:rFonts w:eastAsia="宋体" w:hint="eastAsia"/>
          <w:lang w:val="en-US" w:eastAsia="zh-CN"/>
        </w:rPr>
        <w:t>4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</w:r>
      <w:r w:rsidRPr="007D3E81">
        <w:t>Reference</w:t>
      </w:r>
    </w:p>
    <w:p w:rsidR="00634930" w:rsidRDefault="00634930" w:rsidP="00634930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[1</w:t>
      </w:r>
      <w:r>
        <w:rPr>
          <w:rFonts w:eastAsiaTheme="minorEastAsia"/>
          <w:sz w:val="22"/>
          <w:lang w:eastAsia="zh-CN"/>
        </w:rPr>
        <w:t xml:space="preserve">] </w:t>
      </w:r>
      <w:r w:rsidRPr="00A06528">
        <w:rPr>
          <w:rFonts w:eastAsiaTheme="minorEastAsia"/>
          <w:sz w:val="22"/>
          <w:lang w:eastAsia="zh-CN"/>
        </w:rPr>
        <w:t>R3-171904 TP for TS38.300</w:t>
      </w:r>
      <w:r>
        <w:rPr>
          <w:rFonts w:eastAsiaTheme="minorEastAsia" w:hint="eastAsia"/>
          <w:sz w:val="22"/>
          <w:lang w:eastAsia="zh-CN"/>
        </w:rPr>
        <w:t xml:space="preserve"> (NOKIA)</w:t>
      </w:r>
    </w:p>
    <w:p w:rsidR="00634930" w:rsidRDefault="00634930" w:rsidP="00634930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[2</w:t>
      </w:r>
      <w:r>
        <w:rPr>
          <w:rFonts w:eastAsiaTheme="minorEastAsia"/>
          <w:sz w:val="22"/>
          <w:lang w:eastAsia="zh-CN"/>
        </w:rPr>
        <w:t xml:space="preserve">] </w:t>
      </w:r>
      <w:r w:rsidRPr="00CD6495">
        <w:rPr>
          <w:rFonts w:eastAsiaTheme="minorEastAsia"/>
          <w:sz w:val="22"/>
          <w:lang w:eastAsia="zh-CN"/>
        </w:rPr>
        <w:t>R3-172418</w:t>
      </w:r>
      <w:r>
        <w:rPr>
          <w:rFonts w:eastAsiaTheme="minorEastAsia"/>
          <w:sz w:val="22"/>
          <w:lang w:eastAsia="zh-CN"/>
        </w:rPr>
        <w:t xml:space="preserve"> </w:t>
      </w:r>
      <w:r w:rsidRPr="00A70C58">
        <w:rPr>
          <w:rFonts w:eastAsiaTheme="minorEastAsia"/>
          <w:sz w:val="22"/>
          <w:lang w:eastAsia="zh-CN"/>
        </w:rPr>
        <w:t>CU-DU ID and NCGI for TS38.300</w:t>
      </w:r>
    </w:p>
    <w:p w:rsidR="00754D65" w:rsidRPr="00ED11A0" w:rsidRDefault="00754D65" w:rsidP="00634930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[3] </w:t>
      </w:r>
      <w:r w:rsidRPr="00754D65">
        <w:rPr>
          <w:rFonts w:eastAsiaTheme="minorEastAsia"/>
          <w:sz w:val="22"/>
          <w:lang w:eastAsia="zh-CN"/>
        </w:rPr>
        <w:t>R3-171002, CU-DU interface: M-plane aspects,</w:t>
      </w:r>
      <w:r>
        <w:rPr>
          <w:rFonts w:eastAsiaTheme="minorEastAsia" w:hint="eastAsia"/>
          <w:sz w:val="22"/>
          <w:lang w:eastAsia="zh-CN"/>
        </w:rPr>
        <w:t xml:space="preserve"> </w:t>
      </w:r>
      <w:r w:rsidRPr="00754D65">
        <w:rPr>
          <w:rFonts w:eastAsiaTheme="minorEastAsia"/>
          <w:sz w:val="22"/>
          <w:lang w:eastAsia="zh-CN"/>
        </w:rPr>
        <w:t>NTT DOCOMO</w:t>
      </w:r>
    </w:p>
    <w:p w:rsidR="00F16CA9" w:rsidRPr="00051A0F" w:rsidRDefault="00F16CA9" w:rsidP="00634930">
      <w:pPr>
        <w:rPr>
          <w:rFonts w:eastAsiaTheme="minorEastAsia"/>
          <w:sz w:val="22"/>
          <w:lang w:eastAsia="zh-CN"/>
        </w:rPr>
      </w:pPr>
    </w:p>
    <w:sectPr w:rsidR="00F16CA9" w:rsidRPr="00051A0F" w:rsidSect="00F157D9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071" w:rsidRDefault="00264071">
      <w:pPr>
        <w:spacing w:after="0"/>
      </w:pPr>
      <w:r>
        <w:separator/>
      </w:r>
    </w:p>
  </w:endnote>
  <w:endnote w:type="continuationSeparator" w:id="0">
    <w:p w:rsidR="00264071" w:rsidRDefault="002640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0D7" w:rsidRDefault="00CD0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40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40D7">
      <w:rPr>
        <w:rStyle w:val="a5"/>
      </w:rPr>
      <w:t>1</w:t>
    </w:r>
    <w:r>
      <w:rPr>
        <w:rStyle w:val="a5"/>
      </w:rPr>
      <w:fldChar w:fldCharType="end"/>
    </w:r>
  </w:p>
  <w:p w:rsidR="007140D7" w:rsidRDefault="007140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0D7" w:rsidRDefault="00CD0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40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4159">
      <w:rPr>
        <w:rStyle w:val="a5"/>
      </w:rPr>
      <w:t>4</w:t>
    </w:r>
    <w:r>
      <w:rPr>
        <w:rStyle w:val="a5"/>
      </w:rPr>
      <w:fldChar w:fldCharType="end"/>
    </w:r>
  </w:p>
  <w:p w:rsidR="007140D7" w:rsidRDefault="007140D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071" w:rsidRDefault="00264071">
      <w:pPr>
        <w:spacing w:after="0"/>
      </w:pPr>
      <w:r>
        <w:separator/>
      </w:r>
    </w:p>
  </w:footnote>
  <w:footnote w:type="continuationSeparator" w:id="0">
    <w:p w:rsidR="00264071" w:rsidRDefault="002640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1AD6"/>
    <w:multiLevelType w:val="hybridMultilevel"/>
    <w:tmpl w:val="8ACC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8B390D"/>
    <w:multiLevelType w:val="hybridMultilevel"/>
    <w:tmpl w:val="8ACC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79268A"/>
    <w:multiLevelType w:val="hybridMultilevel"/>
    <w:tmpl w:val="8ACC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5A3C1D"/>
    <w:multiLevelType w:val="hybridMultilevel"/>
    <w:tmpl w:val="8ACC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0437A6"/>
    <w:multiLevelType w:val="hybridMultilevel"/>
    <w:tmpl w:val="490CD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72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045DE"/>
    <w:rsid w:val="00004634"/>
    <w:rsid w:val="00005261"/>
    <w:rsid w:val="000076B1"/>
    <w:rsid w:val="00007E28"/>
    <w:rsid w:val="00010466"/>
    <w:rsid w:val="0001071D"/>
    <w:rsid w:val="00011D72"/>
    <w:rsid w:val="00011F02"/>
    <w:rsid w:val="00014520"/>
    <w:rsid w:val="000146E5"/>
    <w:rsid w:val="0001669E"/>
    <w:rsid w:val="00020357"/>
    <w:rsid w:val="00020B65"/>
    <w:rsid w:val="0002241A"/>
    <w:rsid w:val="000224E8"/>
    <w:rsid w:val="000240B1"/>
    <w:rsid w:val="0002583C"/>
    <w:rsid w:val="000261D6"/>
    <w:rsid w:val="00026B34"/>
    <w:rsid w:val="00027268"/>
    <w:rsid w:val="000313DB"/>
    <w:rsid w:val="000316B9"/>
    <w:rsid w:val="00035180"/>
    <w:rsid w:val="0004262E"/>
    <w:rsid w:val="00045D88"/>
    <w:rsid w:val="000466B2"/>
    <w:rsid w:val="00047D25"/>
    <w:rsid w:val="0005034D"/>
    <w:rsid w:val="00050737"/>
    <w:rsid w:val="0005128C"/>
    <w:rsid w:val="00051A0F"/>
    <w:rsid w:val="000536D8"/>
    <w:rsid w:val="0005561A"/>
    <w:rsid w:val="00056464"/>
    <w:rsid w:val="000630FC"/>
    <w:rsid w:val="00063B30"/>
    <w:rsid w:val="00064EEE"/>
    <w:rsid w:val="000658D8"/>
    <w:rsid w:val="000669F9"/>
    <w:rsid w:val="00070353"/>
    <w:rsid w:val="0008250C"/>
    <w:rsid w:val="00083310"/>
    <w:rsid w:val="00085AE1"/>
    <w:rsid w:val="000913B7"/>
    <w:rsid w:val="00092750"/>
    <w:rsid w:val="000929E7"/>
    <w:rsid w:val="00092AA7"/>
    <w:rsid w:val="00092CB8"/>
    <w:rsid w:val="00092DA6"/>
    <w:rsid w:val="000959C4"/>
    <w:rsid w:val="000A36BE"/>
    <w:rsid w:val="000A451A"/>
    <w:rsid w:val="000A6D89"/>
    <w:rsid w:val="000B0686"/>
    <w:rsid w:val="000B27BC"/>
    <w:rsid w:val="000B51AA"/>
    <w:rsid w:val="000C45FB"/>
    <w:rsid w:val="000C6778"/>
    <w:rsid w:val="000D135C"/>
    <w:rsid w:val="000D1441"/>
    <w:rsid w:val="000D1B2B"/>
    <w:rsid w:val="000D1F96"/>
    <w:rsid w:val="000D2818"/>
    <w:rsid w:val="000D470A"/>
    <w:rsid w:val="000D7324"/>
    <w:rsid w:val="000D7E20"/>
    <w:rsid w:val="000E1226"/>
    <w:rsid w:val="000E3238"/>
    <w:rsid w:val="000E3CC5"/>
    <w:rsid w:val="000E5382"/>
    <w:rsid w:val="000F0E2C"/>
    <w:rsid w:val="000F1492"/>
    <w:rsid w:val="000F1580"/>
    <w:rsid w:val="000F522D"/>
    <w:rsid w:val="000F5673"/>
    <w:rsid w:val="000F7874"/>
    <w:rsid w:val="00101221"/>
    <w:rsid w:val="00107355"/>
    <w:rsid w:val="00113764"/>
    <w:rsid w:val="00116C52"/>
    <w:rsid w:val="0011706E"/>
    <w:rsid w:val="00124AB0"/>
    <w:rsid w:val="001258D1"/>
    <w:rsid w:val="00126E91"/>
    <w:rsid w:val="00127FD1"/>
    <w:rsid w:val="0013480B"/>
    <w:rsid w:val="00136482"/>
    <w:rsid w:val="00136483"/>
    <w:rsid w:val="0013687D"/>
    <w:rsid w:val="001409F2"/>
    <w:rsid w:val="00142D42"/>
    <w:rsid w:val="00145768"/>
    <w:rsid w:val="00145E3A"/>
    <w:rsid w:val="00147186"/>
    <w:rsid w:val="00151BBC"/>
    <w:rsid w:val="00156314"/>
    <w:rsid w:val="00161A11"/>
    <w:rsid w:val="0016495D"/>
    <w:rsid w:val="001665F7"/>
    <w:rsid w:val="0017369A"/>
    <w:rsid w:val="001767C8"/>
    <w:rsid w:val="00180176"/>
    <w:rsid w:val="00183E91"/>
    <w:rsid w:val="001848A9"/>
    <w:rsid w:val="00185213"/>
    <w:rsid w:val="00185259"/>
    <w:rsid w:val="001861CF"/>
    <w:rsid w:val="00187C18"/>
    <w:rsid w:val="0019011F"/>
    <w:rsid w:val="0019100E"/>
    <w:rsid w:val="001918D0"/>
    <w:rsid w:val="00194655"/>
    <w:rsid w:val="00195989"/>
    <w:rsid w:val="00196AEC"/>
    <w:rsid w:val="001A1173"/>
    <w:rsid w:val="001A1670"/>
    <w:rsid w:val="001A3837"/>
    <w:rsid w:val="001A5F32"/>
    <w:rsid w:val="001A7388"/>
    <w:rsid w:val="001B1AF6"/>
    <w:rsid w:val="001B2D48"/>
    <w:rsid w:val="001B3617"/>
    <w:rsid w:val="001B64F6"/>
    <w:rsid w:val="001C5169"/>
    <w:rsid w:val="001C6E6B"/>
    <w:rsid w:val="001C7631"/>
    <w:rsid w:val="001C7DBA"/>
    <w:rsid w:val="001D3E96"/>
    <w:rsid w:val="001D6827"/>
    <w:rsid w:val="001D7FA0"/>
    <w:rsid w:val="001E0E22"/>
    <w:rsid w:val="001E2292"/>
    <w:rsid w:val="001E3A75"/>
    <w:rsid w:val="001E410E"/>
    <w:rsid w:val="001E4C92"/>
    <w:rsid w:val="001E76A2"/>
    <w:rsid w:val="001E7C68"/>
    <w:rsid w:val="001F03A4"/>
    <w:rsid w:val="001F158E"/>
    <w:rsid w:val="001F2D1C"/>
    <w:rsid w:val="001F2FB7"/>
    <w:rsid w:val="00200425"/>
    <w:rsid w:val="00204B2D"/>
    <w:rsid w:val="002075AD"/>
    <w:rsid w:val="00210913"/>
    <w:rsid w:val="00212B01"/>
    <w:rsid w:val="002160AB"/>
    <w:rsid w:val="0021726B"/>
    <w:rsid w:val="00222421"/>
    <w:rsid w:val="00223977"/>
    <w:rsid w:val="00223BD1"/>
    <w:rsid w:val="00225121"/>
    <w:rsid w:val="00226F14"/>
    <w:rsid w:val="00240CE3"/>
    <w:rsid w:val="00240D54"/>
    <w:rsid w:val="00240EF2"/>
    <w:rsid w:val="00241567"/>
    <w:rsid w:val="0024196E"/>
    <w:rsid w:val="0024270E"/>
    <w:rsid w:val="0024641D"/>
    <w:rsid w:val="002474E4"/>
    <w:rsid w:val="002505F3"/>
    <w:rsid w:val="00250DCA"/>
    <w:rsid w:val="002517D6"/>
    <w:rsid w:val="002518E2"/>
    <w:rsid w:val="00253F3C"/>
    <w:rsid w:val="00254980"/>
    <w:rsid w:val="00256B9F"/>
    <w:rsid w:val="00260201"/>
    <w:rsid w:val="00262F2E"/>
    <w:rsid w:val="00264071"/>
    <w:rsid w:val="00264E3E"/>
    <w:rsid w:val="00266957"/>
    <w:rsid w:val="00273D5A"/>
    <w:rsid w:val="002761B4"/>
    <w:rsid w:val="002761EF"/>
    <w:rsid w:val="00276317"/>
    <w:rsid w:val="00277383"/>
    <w:rsid w:val="00282239"/>
    <w:rsid w:val="002827A0"/>
    <w:rsid w:val="002860A8"/>
    <w:rsid w:val="00290DA1"/>
    <w:rsid w:val="0029307A"/>
    <w:rsid w:val="00296277"/>
    <w:rsid w:val="002972F7"/>
    <w:rsid w:val="00297D81"/>
    <w:rsid w:val="002A3AF7"/>
    <w:rsid w:val="002A5540"/>
    <w:rsid w:val="002B1BC1"/>
    <w:rsid w:val="002B65FF"/>
    <w:rsid w:val="002C206C"/>
    <w:rsid w:val="002C38A6"/>
    <w:rsid w:val="002C6A14"/>
    <w:rsid w:val="002D13B6"/>
    <w:rsid w:val="002D1FB5"/>
    <w:rsid w:val="002D2419"/>
    <w:rsid w:val="002D7A9D"/>
    <w:rsid w:val="002D7F1C"/>
    <w:rsid w:val="002E0A75"/>
    <w:rsid w:val="002E3849"/>
    <w:rsid w:val="002E52C2"/>
    <w:rsid w:val="002F2888"/>
    <w:rsid w:val="002F373A"/>
    <w:rsid w:val="002F52FA"/>
    <w:rsid w:val="00300EB2"/>
    <w:rsid w:val="00301482"/>
    <w:rsid w:val="003016F4"/>
    <w:rsid w:val="00310647"/>
    <w:rsid w:val="00312A7E"/>
    <w:rsid w:val="00313A41"/>
    <w:rsid w:val="00317095"/>
    <w:rsid w:val="00317A4A"/>
    <w:rsid w:val="00321397"/>
    <w:rsid w:val="003215BB"/>
    <w:rsid w:val="00321E48"/>
    <w:rsid w:val="00323012"/>
    <w:rsid w:val="00325598"/>
    <w:rsid w:val="0032613C"/>
    <w:rsid w:val="003264F4"/>
    <w:rsid w:val="00326C9C"/>
    <w:rsid w:val="00330B70"/>
    <w:rsid w:val="003328B1"/>
    <w:rsid w:val="00332D0D"/>
    <w:rsid w:val="00333352"/>
    <w:rsid w:val="00334230"/>
    <w:rsid w:val="00337333"/>
    <w:rsid w:val="0034036A"/>
    <w:rsid w:val="003414AC"/>
    <w:rsid w:val="003418D9"/>
    <w:rsid w:val="00342405"/>
    <w:rsid w:val="00343C8F"/>
    <w:rsid w:val="00343D5B"/>
    <w:rsid w:val="00346415"/>
    <w:rsid w:val="003464DA"/>
    <w:rsid w:val="00350F10"/>
    <w:rsid w:val="00352867"/>
    <w:rsid w:val="0035594E"/>
    <w:rsid w:val="0035600C"/>
    <w:rsid w:val="00357149"/>
    <w:rsid w:val="0036321F"/>
    <w:rsid w:val="00365B29"/>
    <w:rsid w:val="00365F47"/>
    <w:rsid w:val="0036750D"/>
    <w:rsid w:val="003712D7"/>
    <w:rsid w:val="0037275D"/>
    <w:rsid w:val="003731DF"/>
    <w:rsid w:val="00374348"/>
    <w:rsid w:val="003814D2"/>
    <w:rsid w:val="003902CD"/>
    <w:rsid w:val="00390713"/>
    <w:rsid w:val="00393661"/>
    <w:rsid w:val="00394645"/>
    <w:rsid w:val="003947C4"/>
    <w:rsid w:val="00394A4D"/>
    <w:rsid w:val="003A07D2"/>
    <w:rsid w:val="003A1581"/>
    <w:rsid w:val="003A1EDE"/>
    <w:rsid w:val="003A1F9C"/>
    <w:rsid w:val="003A2009"/>
    <w:rsid w:val="003A2278"/>
    <w:rsid w:val="003A24CB"/>
    <w:rsid w:val="003B10D9"/>
    <w:rsid w:val="003B1B93"/>
    <w:rsid w:val="003B2894"/>
    <w:rsid w:val="003B7AD4"/>
    <w:rsid w:val="003C004F"/>
    <w:rsid w:val="003C5DEF"/>
    <w:rsid w:val="003D2CF1"/>
    <w:rsid w:val="003E2B8E"/>
    <w:rsid w:val="003E2FD2"/>
    <w:rsid w:val="003E4A1F"/>
    <w:rsid w:val="003E4F8D"/>
    <w:rsid w:val="003E51BE"/>
    <w:rsid w:val="003E63E2"/>
    <w:rsid w:val="003F0DBE"/>
    <w:rsid w:val="003F12BF"/>
    <w:rsid w:val="003F188E"/>
    <w:rsid w:val="003F3F13"/>
    <w:rsid w:val="003F4061"/>
    <w:rsid w:val="003F65DB"/>
    <w:rsid w:val="003F68EE"/>
    <w:rsid w:val="00400940"/>
    <w:rsid w:val="00401070"/>
    <w:rsid w:val="004026CF"/>
    <w:rsid w:val="0040340C"/>
    <w:rsid w:val="00406F7C"/>
    <w:rsid w:val="0041053D"/>
    <w:rsid w:val="00412227"/>
    <w:rsid w:val="00412CA0"/>
    <w:rsid w:val="00421C33"/>
    <w:rsid w:val="00421C64"/>
    <w:rsid w:val="00421FF9"/>
    <w:rsid w:val="004228CF"/>
    <w:rsid w:val="004252D0"/>
    <w:rsid w:val="004304FC"/>
    <w:rsid w:val="00433EB5"/>
    <w:rsid w:val="00434D6C"/>
    <w:rsid w:val="0043635C"/>
    <w:rsid w:val="00436419"/>
    <w:rsid w:val="00436C5D"/>
    <w:rsid w:val="00436F12"/>
    <w:rsid w:val="00440D5A"/>
    <w:rsid w:val="0044327C"/>
    <w:rsid w:val="00446A97"/>
    <w:rsid w:val="00447A94"/>
    <w:rsid w:val="0046022D"/>
    <w:rsid w:val="004619D1"/>
    <w:rsid w:val="0046671B"/>
    <w:rsid w:val="00475B53"/>
    <w:rsid w:val="00477970"/>
    <w:rsid w:val="0048005E"/>
    <w:rsid w:val="004873DB"/>
    <w:rsid w:val="00490357"/>
    <w:rsid w:val="004919CA"/>
    <w:rsid w:val="00491B8F"/>
    <w:rsid w:val="00491FE1"/>
    <w:rsid w:val="00492EC6"/>
    <w:rsid w:val="00493EE7"/>
    <w:rsid w:val="00494320"/>
    <w:rsid w:val="00495293"/>
    <w:rsid w:val="00495BA8"/>
    <w:rsid w:val="004A0763"/>
    <w:rsid w:val="004A0CDC"/>
    <w:rsid w:val="004A51A2"/>
    <w:rsid w:val="004A70BC"/>
    <w:rsid w:val="004B2CCE"/>
    <w:rsid w:val="004B34A7"/>
    <w:rsid w:val="004B568B"/>
    <w:rsid w:val="004C1468"/>
    <w:rsid w:val="004C2B2D"/>
    <w:rsid w:val="004C30D5"/>
    <w:rsid w:val="004C371A"/>
    <w:rsid w:val="004C5DBA"/>
    <w:rsid w:val="004C65E9"/>
    <w:rsid w:val="004D3CE9"/>
    <w:rsid w:val="004E1A80"/>
    <w:rsid w:val="004E262A"/>
    <w:rsid w:val="004E2AA5"/>
    <w:rsid w:val="004E6E56"/>
    <w:rsid w:val="004F1771"/>
    <w:rsid w:val="004F74C4"/>
    <w:rsid w:val="00501F98"/>
    <w:rsid w:val="005021D1"/>
    <w:rsid w:val="0050669A"/>
    <w:rsid w:val="00507CB9"/>
    <w:rsid w:val="00512D3F"/>
    <w:rsid w:val="0051514C"/>
    <w:rsid w:val="00517B55"/>
    <w:rsid w:val="005242FA"/>
    <w:rsid w:val="00527842"/>
    <w:rsid w:val="0053228F"/>
    <w:rsid w:val="00534CDF"/>
    <w:rsid w:val="005371E3"/>
    <w:rsid w:val="00540601"/>
    <w:rsid w:val="005428FC"/>
    <w:rsid w:val="00543176"/>
    <w:rsid w:val="00544955"/>
    <w:rsid w:val="00546C5C"/>
    <w:rsid w:val="00550EDF"/>
    <w:rsid w:val="005523AD"/>
    <w:rsid w:val="00552813"/>
    <w:rsid w:val="00555D18"/>
    <w:rsid w:val="005603E2"/>
    <w:rsid w:val="00560A60"/>
    <w:rsid w:val="00563BB3"/>
    <w:rsid w:val="00563BDB"/>
    <w:rsid w:val="00567083"/>
    <w:rsid w:val="005672EC"/>
    <w:rsid w:val="0056792B"/>
    <w:rsid w:val="00570800"/>
    <w:rsid w:val="00573359"/>
    <w:rsid w:val="00576FE8"/>
    <w:rsid w:val="00577CC5"/>
    <w:rsid w:val="00586BAA"/>
    <w:rsid w:val="00592331"/>
    <w:rsid w:val="00594FCA"/>
    <w:rsid w:val="00595592"/>
    <w:rsid w:val="00597B15"/>
    <w:rsid w:val="005A0FCE"/>
    <w:rsid w:val="005A3090"/>
    <w:rsid w:val="005A422D"/>
    <w:rsid w:val="005A527E"/>
    <w:rsid w:val="005A5639"/>
    <w:rsid w:val="005A5CC8"/>
    <w:rsid w:val="005A704B"/>
    <w:rsid w:val="005B161B"/>
    <w:rsid w:val="005B1E63"/>
    <w:rsid w:val="005B219D"/>
    <w:rsid w:val="005B36C9"/>
    <w:rsid w:val="005B5232"/>
    <w:rsid w:val="005C13A8"/>
    <w:rsid w:val="005C3160"/>
    <w:rsid w:val="005C32A4"/>
    <w:rsid w:val="005C54FC"/>
    <w:rsid w:val="005C5AAC"/>
    <w:rsid w:val="005D1E13"/>
    <w:rsid w:val="005D2904"/>
    <w:rsid w:val="005D3652"/>
    <w:rsid w:val="005D6C56"/>
    <w:rsid w:val="005D7F7C"/>
    <w:rsid w:val="005E0665"/>
    <w:rsid w:val="005E1B84"/>
    <w:rsid w:val="005E1C05"/>
    <w:rsid w:val="005E1FE5"/>
    <w:rsid w:val="005E3159"/>
    <w:rsid w:val="005E378D"/>
    <w:rsid w:val="005E3A54"/>
    <w:rsid w:val="005E649A"/>
    <w:rsid w:val="005E7578"/>
    <w:rsid w:val="005F4E51"/>
    <w:rsid w:val="005F6B05"/>
    <w:rsid w:val="005F723E"/>
    <w:rsid w:val="00600300"/>
    <w:rsid w:val="00600704"/>
    <w:rsid w:val="006037CA"/>
    <w:rsid w:val="006042AA"/>
    <w:rsid w:val="00605D44"/>
    <w:rsid w:val="0060720B"/>
    <w:rsid w:val="00610A46"/>
    <w:rsid w:val="00611B9A"/>
    <w:rsid w:val="00614C1D"/>
    <w:rsid w:val="006159AE"/>
    <w:rsid w:val="006159D0"/>
    <w:rsid w:val="00616EFC"/>
    <w:rsid w:val="00617AAD"/>
    <w:rsid w:val="00620736"/>
    <w:rsid w:val="00620FF4"/>
    <w:rsid w:val="00622D7C"/>
    <w:rsid w:val="00622E32"/>
    <w:rsid w:val="00623F20"/>
    <w:rsid w:val="006252B4"/>
    <w:rsid w:val="00631C9B"/>
    <w:rsid w:val="00634930"/>
    <w:rsid w:val="0063547C"/>
    <w:rsid w:val="00642291"/>
    <w:rsid w:val="00643D00"/>
    <w:rsid w:val="00652E8F"/>
    <w:rsid w:val="00654EDD"/>
    <w:rsid w:val="00655A4A"/>
    <w:rsid w:val="00656517"/>
    <w:rsid w:val="006567FD"/>
    <w:rsid w:val="0066031A"/>
    <w:rsid w:val="006623C1"/>
    <w:rsid w:val="006632E7"/>
    <w:rsid w:val="00663F82"/>
    <w:rsid w:val="00665DDB"/>
    <w:rsid w:val="00667461"/>
    <w:rsid w:val="00670224"/>
    <w:rsid w:val="00670950"/>
    <w:rsid w:val="00670BB9"/>
    <w:rsid w:val="00670D45"/>
    <w:rsid w:val="006721D3"/>
    <w:rsid w:val="00673B8F"/>
    <w:rsid w:val="006741CA"/>
    <w:rsid w:val="00674CB9"/>
    <w:rsid w:val="006776EE"/>
    <w:rsid w:val="0068065A"/>
    <w:rsid w:val="00681EE9"/>
    <w:rsid w:val="00682639"/>
    <w:rsid w:val="00685031"/>
    <w:rsid w:val="00690CF7"/>
    <w:rsid w:val="00691E3E"/>
    <w:rsid w:val="0069366C"/>
    <w:rsid w:val="006978BA"/>
    <w:rsid w:val="006A4520"/>
    <w:rsid w:val="006A69BD"/>
    <w:rsid w:val="006B14DF"/>
    <w:rsid w:val="006B18E5"/>
    <w:rsid w:val="006B2121"/>
    <w:rsid w:val="006B364D"/>
    <w:rsid w:val="006B4CE4"/>
    <w:rsid w:val="006B59F5"/>
    <w:rsid w:val="006B5CBF"/>
    <w:rsid w:val="006B67D5"/>
    <w:rsid w:val="006B7E91"/>
    <w:rsid w:val="006C106D"/>
    <w:rsid w:val="006C1C0E"/>
    <w:rsid w:val="006C253E"/>
    <w:rsid w:val="006C3C82"/>
    <w:rsid w:val="006C57DA"/>
    <w:rsid w:val="006D01FB"/>
    <w:rsid w:val="006D3454"/>
    <w:rsid w:val="006D5D4A"/>
    <w:rsid w:val="006D6140"/>
    <w:rsid w:val="006D6656"/>
    <w:rsid w:val="006D7639"/>
    <w:rsid w:val="006E4E45"/>
    <w:rsid w:val="006E55E1"/>
    <w:rsid w:val="006E5687"/>
    <w:rsid w:val="006E5978"/>
    <w:rsid w:val="006E6968"/>
    <w:rsid w:val="006F09E9"/>
    <w:rsid w:val="006F2E10"/>
    <w:rsid w:val="006F329C"/>
    <w:rsid w:val="006F3366"/>
    <w:rsid w:val="006F4C26"/>
    <w:rsid w:val="006F7D09"/>
    <w:rsid w:val="0070002B"/>
    <w:rsid w:val="00701056"/>
    <w:rsid w:val="007027E8"/>
    <w:rsid w:val="00702FCA"/>
    <w:rsid w:val="00704134"/>
    <w:rsid w:val="00705F97"/>
    <w:rsid w:val="0071234A"/>
    <w:rsid w:val="00713146"/>
    <w:rsid w:val="00713693"/>
    <w:rsid w:val="007140D7"/>
    <w:rsid w:val="0071610F"/>
    <w:rsid w:val="00716885"/>
    <w:rsid w:val="007202A2"/>
    <w:rsid w:val="00723ACA"/>
    <w:rsid w:val="007256D3"/>
    <w:rsid w:val="00725DF8"/>
    <w:rsid w:val="0072793D"/>
    <w:rsid w:val="007306C3"/>
    <w:rsid w:val="00731A2B"/>
    <w:rsid w:val="007320D6"/>
    <w:rsid w:val="00732502"/>
    <w:rsid w:val="00733997"/>
    <w:rsid w:val="00733F15"/>
    <w:rsid w:val="00735AF3"/>
    <w:rsid w:val="00735D56"/>
    <w:rsid w:val="00735F8F"/>
    <w:rsid w:val="00746A64"/>
    <w:rsid w:val="00747A44"/>
    <w:rsid w:val="007501BE"/>
    <w:rsid w:val="00752256"/>
    <w:rsid w:val="00754D65"/>
    <w:rsid w:val="00756DE3"/>
    <w:rsid w:val="00761340"/>
    <w:rsid w:val="007673C9"/>
    <w:rsid w:val="0077088F"/>
    <w:rsid w:val="007719AF"/>
    <w:rsid w:val="007721BF"/>
    <w:rsid w:val="00773403"/>
    <w:rsid w:val="007814DC"/>
    <w:rsid w:val="00782BF6"/>
    <w:rsid w:val="0078341D"/>
    <w:rsid w:val="00785147"/>
    <w:rsid w:val="007876B2"/>
    <w:rsid w:val="00790415"/>
    <w:rsid w:val="00790FA3"/>
    <w:rsid w:val="0079441B"/>
    <w:rsid w:val="00794572"/>
    <w:rsid w:val="00797683"/>
    <w:rsid w:val="007A0A5F"/>
    <w:rsid w:val="007A1688"/>
    <w:rsid w:val="007A1BE6"/>
    <w:rsid w:val="007A250B"/>
    <w:rsid w:val="007A2942"/>
    <w:rsid w:val="007A4159"/>
    <w:rsid w:val="007A5D31"/>
    <w:rsid w:val="007A7580"/>
    <w:rsid w:val="007B3EEC"/>
    <w:rsid w:val="007B6A25"/>
    <w:rsid w:val="007B7C70"/>
    <w:rsid w:val="007C1E98"/>
    <w:rsid w:val="007C2E46"/>
    <w:rsid w:val="007C4A95"/>
    <w:rsid w:val="007C6477"/>
    <w:rsid w:val="007C770C"/>
    <w:rsid w:val="007D6958"/>
    <w:rsid w:val="007D6A10"/>
    <w:rsid w:val="007D6CA7"/>
    <w:rsid w:val="007E0275"/>
    <w:rsid w:val="007E0D8C"/>
    <w:rsid w:val="007E1AA1"/>
    <w:rsid w:val="007E262F"/>
    <w:rsid w:val="007E400E"/>
    <w:rsid w:val="007E40E1"/>
    <w:rsid w:val="007E4FEF"/>
    <w:rsid w:val="007E5110"/>
    <w:rsid w:val="007F1D63"/>
    <w:rsid w:val="007F29F0"/>
    <w:rsid w:val="007F55C4"/>
    <w:rsid w:val="007F5739"/>
    <w:rsid w:val="007F64DD"/>
    <w:rsid w:val="00801DC6"/>
    <w:rsid w:val="008052AE"/>
    <w:rsid w:val="008053F2"/>
    <w:rsid w:val="008107B5"/>
    <w:rsid w:val="00811A7D"/>
    <w:rsid w:val="00811F9E"/>
    <w:rsid w:val="008156F9"/>
    <w:rsid w:val="00822462"/>
    <w:rsid w:val="00823245"/>
    <w:rsid w:val="00824C73"/>
    <w:rsid w:val="00824DFB"/>
    <w:rsid w:val="0082775A"/>
    <w:rsid w:val="00831F5B"/>
    <w:rsid w:val="00831FA3"/>
    <w:rsid w:val="00835F12"/>
    <w:rsid w:val="008369DB"/>
    <w:rsid w:val="008374C5"/>
    <w:rsid w:val="0084041C"/>
    <w:rsid w:val="008404E7"/>
    <w:rsid w:val="008412AB"/>
    <w:rsid w:val="00843B43"/>
    <w:rsid w:val="008452D8"/>
    <w:rsid w:val="00845B1A"/>
    <w:rsid w:val="00845D63"/>
    <w:rsid w:val="00846E42"/>
    <w:rsid w:val="0085151E"/>
    <w:rsid w:val="008544B7"/>
    <w:rsid w:val="00855AE0"/>
    <w:rsid w:val="00856E67"/>
    <w:rsid w:val="008733DC"/>
    <w:rsid w:val="00877062"/>
    <w:rsid w:val="008822D3"/>
    <w:rsid w:val="00887342"/>
    <w:rsid w:val="0089059D"/>
    <w:rsid w:val="0089084D"/>
    <w:rsid w:val="00892BBD"/>
    <w:rsid w:val="00893B99"/>
    <w:rsid w:val="00894118"/>
    <w:rsid w:val="0089566A"/>
    <w:rsid w:val="008A7C8A"/>
    <w:rsid w:val="008B35F8"/>
    <w:rsid w:val="008B4D9C"/>
    <w:rsid w:val="008B52AA"/>
    <w:rsid w:val="008B6C7C"/>
    <w:rsid w:val="008C2842"/>
    <w:rsid w:val="008C3BAE"/>
    <w:rsid w:val="008C3ECC"/>
    <w:rsid w:val="008C4779"/>
    <w:rsid w:val="008C4EF0"/>
    <w:rsid w:val="008C570A"/>
    <w:rsid w:val="008C6439"/>
    <w:rsid w:val="008C6DB1"/>
    <w:rsid w:val="008C715E"/>
    <w:rsid w:val="008D0EBE"/>
    <w:rsid w:val="008D359A"/>
    <w:rsid w:val="008D5B7C"/>
    <w:rsid w:val="008E5FE5"/>
    <w:rsid w:val="008E64E8"/>
    <w:rsid w:val="008F0C86"/>
    <w:rsid w:val="008F4438"/>
    <w:rsid w:val="008F70A7"/>
    <w:rsid w:val="008F71AA"/>
    <w:rsid w:val="00900369"/>
    <w:rsid w:val="00900429"/>
    <w:rsid w:val="0090321F"/>
    <w:rsid w:val="00904300"/>
    <w:rsid w:val="00904DB6"/>
    <w:rsid w:val="00916410"/>
    <w:rsid w:val="00916E6B"/>
    <w:rsid w:val="009207B8"/>
    <w:rsid w:val="00920801"/>
    <w:rsid w:val="00925588"/>
    <w:rsid w:val="00927C62"/>
    <w:rsid w:val="00930F09"/>
    <w:rsid w:val="00932AFD"/>
    <w:rsid w:val="00932BC6"/>
    <w:rsid w:val="00935F3C"/>
    <w:rsid w:val="00936E19"/>
    <w:rsid w:val="00940A6B"/>
    <w:rsid w:val="00940EF0"/>
    <w:rsid w:val="0094447E"/>
    <w:rsid w:val="0095188F"/>
    <w:rsid w:val="00952302"/>
    <w:rsid w:val="00952F15"/>
    <w:rsid w:val="00954208"/>
    <w:rsid w:val="009558E6"/>
    <w:rsid w:val="0095772A"/>
    <w:rsid w:val="0096139F"/>
    <w:rsid w:val="0096283F"/>
    <w:rsid w:val="00965FC1"/>
    <w:rsid w:val="00967BC7"/>
    <w:rsid w:val="00970215"/>
    <w:rsid w:val="00971980"/>
    <w:rsid w:val="00971B3C"/>
    <w:rsid w:val="00971FE3"/>
    <w:rsid w:val="00975589"/>
    <w:rsid w:val="009810C1"/>
    <w:rsid w:val="00983CBD"/>
    <w:rsid w:val="00983E2F"/>
    <w:rsid w:val="009859BF"/>
    <w:rsid w:val="00985AEF"/>
    <w:rsid w:val="0098656A"/>
    <w:rsid w:val="00987B3C"/>
    <w:rsid w:val="00990D8D"/>
    <w:rsid w:val="00992696"/>
    <w:rsid w:val="00995901"/>
    <w:rsid w:val="00996620"/>
    <w:rsid w:val="009976A3"/>
    <w:rsid w:val="009A07B8"/>
    <w:rsid w:val="009A1427"/>
    <w:rsid w:val="009A4948"/>
    <w:rsid w:val="009A4AD7"/>
    <w:rsid w:val="009A5CB4"/>
    <w:rsid w:val="009A64E9"/>
    <w:rsid w:val="009B18BE"/>
    <w:rsid w:val="009B1C6B"/>
    <w:rsid w:val="009B30EF"/>
    <w:rsid w:val="009B36B5"/>
    <w:rsid w:val="009B3EB6"/>
    <w:rsid w:val="009B3EDC"/>
    <w:rsid w:val="009C029D"/>
    <w:rsid w:val="009C184E"/>
    <w:rsid w:val="009C3645"/>
    <w:rsid w:val="009C37FA"/>
    <w:rsid w:val="009C4F6D"/>
    <w:rsid w:val="009C6537"/>
    <w:rsid w:val="009C6B39"/>
    <w:rsid w:val="009C7301"/>
    <w:rsid w:val="009D4D1F"/>
    <w:rsid w:val="009D5EC0"/>
    <w:rsid w:val="009D7106"/>
    <w:rsid w:val="009E2137"/>
    <w:rsid w:val="009E6330"/>
    <w:rsid w:val="009E7072"/>
    <w:rsid w:val="009F0741"/>
    <w:rsid w:val="009F09F6"/>
    <w:rsid w:val="009F3C62"/>
    <w:rsid w:val="009F6F5D"/>
    <w:rsid w:val="009F7334"/>
    <w:rsid w:val="00A0059D"/>
    <w:rsid w:val="00A02BDB"/>
    <w:rsid w:val="00A02F28"/>
    <w:rsid w:val="00A04DA4"/>
    <w:rsid w:val="00A05496"/>
    <w:rsid w:val="00A06528"/>
    <w:rsid w:val="00A07735"/>
    <w:rsid w:val="00A10654"/>
    <w:rsid w:val="00A13B19"/>
    <w:rsid w:val="00A13B66"/>
    <w:rsid w:val="00A14C79"/>
    <w:rsid w:val="00A16D3A"/>
    <w:rsid w:val="00A23FD2"/>
    <w:rsid w:val="00A249A7"/>
    <w:rsid w:val="00A24C28"/>
    <w:rsid w:val="00A27E48"/>
    <w:rsid w:val="00A3386A"/>
    <w:rsid w:val="00A33C38"/>
    <w:rsid w:val="00A33FBB"/>
    <w:rsid w:val="00A3597A"/>
    <w:rsid w:val="00A3626A"/>
    <w:rsid w:val="00A36750"/>
    <w:rsid w:val="00A420BC"/>
    <w:rsid w:val="00A437FF"/>
    <w:rsid w:val="00A46AAE"/>
    <w:rsid w:val="00A510C2"/>
    <w:rsid w:val="00A53A4B"/>
    <w:rsid w:val="00A55014"/>
    <w:rsid w:val="00A55D2D"/>
    <w:rsid w:val="00A561BF"/>
    <w:rsid w:val="00A57888"/>
    <w:rsid w:val="00A629F2"/>
    <w:rsid w:val="00A62F97"/>
    <w:rsid w:val="00A70C47"/>
    <w:rsid w:val="00A70C58"/>
    <w:rsid w:val="00A711BC"/>
    <w:rsid w:val="00A71444"/>
    <w:rsid w:val="00A715B3"/>
    <w:rsid w:val="00A7297F"/>
    <w:rsid w:val="00A73011"/>
    <w:rsid w:val="00A737E8"/>
    <w:rsid w:val="00A74440"/>
    <w:rsid w:val="00A75F2B"/>
    <w:rsid w:val="00A775C0"/>
    <w:rsid w:val="00A82AB1"/>
    <w:rsid w:val="00A86EF5"/>
    <w:rsid w:val="00A87DE3"/>
    <w:rsid w:val="00A92239"/>
    <w:rsid w:val="00A93658"/>
    <w:rsid w:val="00AA0153"/>
    <w:rsid w:val="00AA04CD"/>
    <w:rsid w:val="00AA258A"/>
    <w:rsid w:val="00AA4597"/>
    <w:rsid w:val="00AA5461"/>
    <w:rsid w:val="00AA5A4D"/>
    <w:rsid w:val="00AA5B6F"/>
    <w:rsid w:val="00AB22F6"/>
    <w:rsid w:val="00AB4F21"/>
    <w:rsid w:val="00AB72B7"/>
    <w:rsid w:val="00AB7DB8"/>
    <w:rsid w:val="00AB7DC4"/>
    <w:rsid w:val="00AC03FC"/>
    <w:rsid w:val="00AC1C9A"/>
    <w:rsid w:val="00AD1401"/>
    <w:rsid w:val="00AD1522"/>
    <w:rsid w:val="00AD2CDE"/>
    <w:rsid w:val="00AD3965"/>
    <w:rsid w:val="00AD3DCA"/>
    <w:rsid w:val="00AD412E"/>
    <w:rsid w:val="00AD7DF0"/>
    <w:rsid w:val="00AE1796"/>
    <w:rsid w:val="00AE1982"/>
    <w:rsid w:val="00AE1B9C"/>
    <w:rsid w:val="00AE41E7"/>
    <w:rsid w:val="00AE5B44"/>
    <w:rsid w:val="00AE6656"/>
    <w:rsid w:val="00AF29CF"/>
    <w:rsid w:val="00AF312C"/>
    <w:rsid w:val="00AF496E"/>
    <w:rsid w:val="00AF6EFB"/>
    <w:rsid w:val="00AF7EFE"/>
    <w:rsid w:val="00AF7F1F"/>
    <w:rsid w:val="00B03278"/>
    <w:rsid w:val="00B05B4F"/>
    <w:rsid w:val="00B10A91"/>
    <w:rsid w:val="00B21493"/>
    <w:rsid w:val="00B34FA1"/>
    <w:rsid w:val="00B40678"/>
    <w:rsid w:val="00B40735"/>
    <w:rsid w:val="00B42BF5"/>
    <w:rsid w:val="00B437A6"/>
    <w:rsid w:val="00B449D9"/>
    <w:rsid w:val="00B472A9"/>
    <w:rsid w:val="00B51693"/>
    <w:rsid w:val="00B51E6F"/>
    <w:rsid w:val="00B52B69"/>
    <w:rsid w:val="00B5700C"/>
    <w:rsid w:val="00B57E73"/>
    <w:rsid w:val="00B6193C"/>
    <w:rsid w:val="00B62BB8"/>
    <w:rsid w:val="00B66BEE"/>
    <w:rsid w:val="00B7270D"/>
    <w:rsid w:val="00B7411D"/>
    <w:rsid w:val="00B7506D"/>
    <w:rsid w:val="00B76B14"/>
    <w:rsid w:val="00B7741C"/>
    <w:rsid w:val="00B77BC0"/>
    <w:rsid w:val="00B8130C"/>
    <w:rsid w:val="00B837E2"/>
    <w:rsid w:val="00B83863"/>
    <w:rsid w:val="00B83866"/>
    <w:rsid w:val="00B86CB8"/>
    <w:rsid w:val="00B874C5"/>
    <w:rsid w:val="00B960BB"/>
    <w:rsid w:val="00B96FFD"/>
    <w:rsid w:val="00BA2E5A"/>
    <w:rsid w:val="00BB067A"/>
    <w:rsid w:val="00BB262C"/>
    <w:rsid w:val="00BB4FAB"/>
    <w:rsid w:val="00BB7F28"/>
    <w:rsid w:val="00BC5821"/>
    <w:rsid w:val="00BC7D62"/>
    <w:rsid w:val="00BD3D1D"/>
    <w:rsid w:val="00BE23AF"/>
    <w:rsid w:val="00BE2B8C"/>
    <w:rsid w:val="00BE5EAC"/>
    <w:rsid w:val="00BE6454"/>
    <w:rsid w:val="00BE6900"/>
    <w:rsid w:val="00BF01EA"/>
    <w:rsid w:val="00BF1499"/>
    <w:rsid w:val="00BF6FCF"/>
    <w:rsid w:val="00BF771D"/>
    <w:rsid w:val="00C010FF"/>
    <w:rsid w:val="00C01C86"/>
    <w:rsid w:val="00C053F0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104A"/>
    <w:rsid w:val="00C427F5"/>
    <w:rsid w:val="00C433A8"/>
    <w:rsid w:val="00C45F07"/>
    <w:rsid w:val="00C466AD"/>
    <w:rsid w:val="00C476DA"/>
    <w:rsid w:val="00C52F0C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58F"/>
    <w:rsid w:val="00C77683"/>
    <w:rsid w:val="00C778CD"/>
    <w:rsid w:val="00C77C8D"/>
    <w:rsid w:val="00C77E22"/>
    <w:rsid w:val="00C87A45"/>
    <w:rsid w:val="00C93D05"/>
    <w:rsid w:val="00CA01A9"/>
    <w:rsid w:val="00CA2E34"/>
    <w:rsid w:val="00CA35C7"/>
    <w:rsid w:val="00CA4242"/>
    <w:rsid w:val="00CA6ED1"/>
    <w:rsid w:val="00CB1A6A"/>
    <w:rsid w:val="00CB41E7"/>
    <w:rsid w:val="00CB5F2D"/>
    <w:rsid w:val="00CC0550"/>
    <w:rsid w:val="00CC1148"/>
    <w:rsid w:val="00CC47AD"/>
    <w:rsid w:val="00CC503B"/>
    <w:rsid w:val="00CD0278"/>
    <w:rsid w:val="00CD6F60"/>
    <w:rsid w:val="00CE018A"/>
    <w:rsid w:val="00CF1440"/>
    <w:rsid w:val="00CF3FCB"/>
    <w:rsid w:val="00CF5A37"/>
    <w:rsid w:val="00CF5F69"/>
    <w:rsid w:val="00CF77A1"/>
    <w:rsid w:val="00D01CFF"/>
    <w:rsid w:val="00D031A5"/>
    <w:rsid w:val="00D0326A"/>
    <w:rsid w:val="00D03FC4"/>
    <w:rsid w:val="00D04828"/>
    <w:rsid w:val="00D04E97"/>
    <w:rsid w:val="00D05E19"/>
    <w:rsid w:val="00D10B7F"/>
    <w:rsid w:val="00D1378C"/>
    <w:rsid w:val="00D14F34"/>
    <w:rsid w:val="00D14FBF"/>
    <w:rsid w:val="00D1528F"/>
    <w:rsid w:val="00D1676B"/>
    <w:rsid w:val="00D20458"/>
    <w:rsid w:val="00D20E38"/>
    <w:rsid w:val="00D22D7A"/>
    <w:rsid w:val="00D25218"/>
    <w:rsid w:val="00D25764"/>
    <w:rsid w:val="00D276EF"/>
    <w:rsid w:val="00D347C2"/>
    <w:rsid w:val="00D35671"/>
    <w:rsid w:val="00D3600F"/>
    <w:rsid w:val="00D370B7"/>
    <w:rsid w:val="00D478EC"/>
    <w:rsid w:val="00D5154E"/>
    <w:rsid w:val="00D51BE4"/>
    <w:rsid w:val="00D51C2D"/>
    <w:rsid w:val="00D5580F"/>
    <w:rsid w:val="00D57183"/>
    <w:rsid w:val="00D57284"/>
    <w:rsid w:val="00D574DC"/>
    <w:rsid w:val="00D62AD3"/>
    <w:rsid w:val="00D64BC0"/>
    <w:rsid w:val="00D65FF1"/>
    <w:rsid w:val="00D6713B"/>
    <w:rsid w:val="00D700C9"/>
    <w:rsid w:val="00D7119E"/>
    <w:rsid w:val="00D7187D"/>
    <w:rsid w:val="00D82AEF"/>
    <w:rsid w:val="00D849BC"/>
    <w:rsid w:val="00D90346"/>
    <w:rsid w:val="00D90778"/>
    <w:rsid w:val="00D951D6"/>
    <w:rsid w:val="00D968F1"/>
    <w:rsid w:val="00DA19C4"/>
    <w:rsid w:val="00DA20F2"/>
    <w:rsid w:val="00DA376B"/>
    <w:rsid w:val="00DB03AF"/>
    <w:rsid w:val="00DB1549"/>
    <w:rsid w:val="00DB1E6C"/>
    <w:rsid w:val="00DB1E75"/>
    <w:rsid w:val="00DB513B"/>
    <w:rsid w:val="00DC0B98"/>
    <w:rsid w:val="00DC12C6"/>
    <w:rsid w:val="00DC2E7D"/>
    <w:rsid w:val="00DC74B5"/>
    <w:rsid w:val="00DD34F8"/>
    <w:rsid w:val="00DD4BE4"/>
    <w:rsid w:val="00DD6D72"/>
    <w:rsid w:val="00DD7190"/>
    <w:rsid w:val="00DD7A84"/>
    <w:rsid w:val="00DE1CF8"/>
    <w:rsid w:val="00DE50D7"/>
    <w:rsid w:val="00DE54FF"/>
    <w:rsid w:val="00DF0920"/>
    <w:rsid w:val="00DF312F"/>
    <w:rsid w:val="00DF4E88"/>
    <w:rsid w:val="00DF69FB"/>
    <w:rsid w:val="00E00406"/>
    <w:rsid w:val="00E00A6F"/>
    <w:rsid w:val="00E01F03"/>
    <w:rsid w:val="00E02A09"/>
    <w:rsid w:val="00E06E3A"/>
    <w:rsid w:val="00E15CD0"/>
    <w:rsid w:val="00E16482"/>
    <w:rsid w:val="00E16B12"/>
    <w:rsid w:val="00E17353"/>
    <w:rsid w:val="00E200A9"/>
    <w:rsid w:val="00E22594"/>
    <w:rsid w:val="00E22B65"/>
    <w:rsid w:val="00E26A5A"/>
    <w:rsid w:val="00E32CC8"/>
    <w:rsid w:val="00E34B89"/>
    <w:rsid w:val="00E37FEB"/>
    <w:rsid w:val="00E448BA"/>
    <w:rsid w:val="00E45C0C"/>
    <w:rsid w:val="00E47327"/>
    <w:rsid w:val="00E47765"/>
    <w:rsid w:val="00E4784A"/>
    <w:rsid w:val="00E47FF3"/>
    <w:rsid w:val="00E5594D"/>
    <w:rsid w:val="00E55CA3"/>
    <w:rsid w:val="00E5697F"/>
    <w:rsid w:val="00E60861"/>
    <w:rsid w:val="00E626F8"/>
    <w:rsid w:val="00E635D9"/>
    <w:rsid w:val="00E64853"/>
    <w:rsid w:val="00E66744"/>
    <w:rsid w:val="00E711C9"/>
    <w:rsid w:val="00E71983"/>
    <w:rsid w:val="00E72B06"/>
    <w:rsid w:val="00E72EB7"/>
    <w:rsid w:val="00E74E40"/>
    <w:rsid w:val="00E75414"/>
    <w:rsid w:val="00E766DF"/>
    <w:rsid w:val="00E772BA"/>
    <w:rsid w:val="00E808EE"/>
    <w:rsid w:val="00E80D00"/>
    <w:rsid w:val="00E9260A"/>
    <w:rsid w:val="00E946A3"/>
    <w:rsid w:val="00E95AA3"/>
    <w:rsid w:val="00E95E2B"/>
    <w:rsid w:val="00EA04C2"/>
    <w:rsid w:val="00EA26A2"/>
    <w:rsid w:val="00EA4590"/>
    <w:rsid w:val="00EA7F54"/>
    <w:rsid w:val="00EB148E"/>
    <w:rsid w:val="00EB3929"/>
    <w:rsid w:val="00EC0E86"/>
    <w:rsid w:val="00EC2E8C"/>
    <w:rsid w:val="00EC3E10"/>
    <w:rsid w:val="00EC5074"/>
    <w:rsid w:val="00ED04B0"/>
    <w:rsid w:val="00ED11A0"/>
    <w:rsid w:val="00ED231B"/>
    <w:rsid w:val="00ED397B"/>
    <w:rsid w:val="00ED4278"/>
    <w:rsid w:val="00ED5E52"/>
    <w:rsid w:val="00ED76B9"/>
    <w:rsid w:val="00ED7CDB"/>
    <w:rsid w:val="00EE28D2"/>
    <w:rsid w:val="00EE569F"/>
    <w:rsid w:val="00EE68E0"/>
    <w:rsid w:val="00EE6D13"/>
    <w:rsid w:val="00EE7C0C"/>
    <w:rsid w:val="00EF0AC5"/>
    <w:rsid w:val="00EF14FD"/>
    <w:rsid w:val="00EF3653"/>
    <w:rsid w:val="00EF6AC6"/>
    <w:rsid w:val="00F001F4"/>
    <w:rsid w:val="00F03415"/>
    <w:rsid w:val="00F072A0"/>
    <w:rsid w:val="00F12A4C"/>
    <w:rsid w:val="00F136B6"/>
    <w:rsid w:val="00F157D9"/>
    <w:rsid w:val="00F15AE5"/>
    <w:rsid w:val="00F16CA9"/>
    <w:rsid w:val="00F17AD6"/>
    <w:rsid w:val="00F21D76"/>
    <w:rsid w:val="00F23E58"/>
    <w:rsid w:val="00F24641"/>
    <w:rsid w:val="00F248C1"/>
    <w:rsid w:val="00F30334"/>
    <w:rsid w:val="00F34D9A"/>
    <w:rsid w:val="00F35645"/>
    <w:rsid w:val="00F420F1"/>
    <w:rsid w:val="00F4298A"/>
    <w:rsid w:val="00F44820"/>
    <w:rsid w:val="00F46AA1"/>
    <w:rsid w:val="00F474D9"/>
    <w:rsid w:val="00F5281D"/>
    <w:rsid w:val="00F60697"/>
    <w:rsid w:val="00F62CF7"/>
    <w:rsid w:val="00F6326B"/>
    <w:rsid w:val="00F64D8C"/>
    <w:rsid w:val="00F65079"/>
    <w:rsid w:val="00F665D2"/>
    <w:rsid w:val="00F66BDE"/>
    <w:rsid w:val="00F7017B"/>
    <w:rsid w:val="00F719C6"/>
    <w:rsid w:val="00F750EF"/>
    <w:rsid w:val="00F75605"/>
    <w:rsid w:val="00F80019"/>
    <w:rsid w:val="00F87D2F"/>
    <w:rsid w:val="00F903BD"/>
    <w:rsid w:val="00F9175F"/>
    <w:rsid w:val="00F92299"/>
    <w:rsid w:val="00F92D5C"/>
    <w:rsid w:val="00F93E6E"/>
    <w:rsid w:val="00FA4CAF"/>
    <w:rsid w:val="00FA68A9"/>
    <w:rsid w:val="00FA79CE"/>
    <w:rsid w:val="00FB289D"/>
    <w:rsid w:val="00FB2900"/>
    <w:rsid w:val="00FB46CB"/>
    <w:rsid w:val="00FC13B2"/>
    <w:rsid w:val="00FC22EC"/>
    <w:rsid w:val="00FC2A4F"/>
    <w:rsid w:val="00FC2BCA"/>
    <w:rsid w:val="00FC56A3"/>
    <w:rsid w:val="00FC5B41"/>
    <w:rsid w:val="00FD61FE"/>
    <w:rsid w:val="00FE3AFB"/>
    <w:rsid w:val="00FE4F27"/>
    <w:rsid w:val="00FE6C68"/>
    <w:rsid w:val="00FE6EE4"/>
    <w:rsid w:val="00FE7102"/>
    <w:rsid w:val="00FF201D"/>
    <w:rsid w:val="00FF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页脚 Char"/>
    <w:link w:val="a3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标题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142D42"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Batang"/>
    </w:rPr>
  </w:style>
  <w:style w:type="paragraph" w:styleId="aa">
    <w:name w:val="Document Map"/>
    <w:basedOn w:val="a"/>
    <w:link w:val="Char2"/>
    <w:uiPriority w:val="99"/>
    <w:semiHidden/>
    <w:unhideWhenUsed/>
    <w:rsid w:val="00011F0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semiHidden/>
    <w:rsid w:val="00011F02"/>
    <w:rPr>
      <w:rFonts w:ascii="宋体" w:eastAsia="宋体" w:hAnsi="Times New Roman"/>
      <w:sz w:val="18"/>
      <w:szCs w:val="18"/>
      <w:lang w:val="en-GB" w:eastAsia="en-US"/>
    </w:rPr>
  </w:style>
  <w:style w:type="paragraph" w:styleId="ab">
    <w:name w:val="Date"/>
    <w:basedOn w:val="a"/>
    <w:next w:val="a"/>
    <w:link w:val="Char3"/>
    <w:uiPriority w:val="99"/>
    <w:semiHidden/>
    <w:unhideWhenUsed/>
    <w:rsid w:val="00011F02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011F02"/>
    <w:rPr>
      <w:rFonts w:ascii="Times New Roman" w:eastAsia="Batang" w:hAnsi="Times New Roman"/>
      <w:lang w:val="en-GB" w:eastAsia="en-US"/>
    </w:rPr>
  </w:style>
  <w:style w:type="paragraph" w:styleId="ac">
    <w:name w:val="Normal (Web)"/>
    <w:basedOn w:val="a"/>
    <w:uiPriority w:val="99"/>
    <w:unhideWhenUsed/>
    <w:rsid w:val="00F1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8F0C86"/>
    <w:rPr>
      <w:rFonts w:ascii="Arial" w:eastAsia="MS Mincho" w:hAnsi="Arial"/>
      <w:lang w:val="en-GB" w:eastAsia="en-US"/>
    </w:rPr>
  </w:style>
  <w:style w:type="character" w:styleId="ad">
    <w:name w:val="Strong"/>
    <w:basedOn w:val="a0"/>
    <w:uiPriority w:val="22"/>
    <w:qFormat/>
    <w:rsid w:val="00436F12"/>
    <w:rPr>
      <w:b/>
      <w:bCs/>
    </w:rPr>
  </w:style>
  <w:style w:type="character" w:customStyle="1" w:styleId="NOZchn">
    <w:name w:val="NO Zchn"/>
    <w:rsid w:val="00546C5C"/>
    <w:rPr>
      <w:lang w:val="en-GB" w:eastAsia="en-US"/>
    </w:rPr>
  </w:style>
  <w:style w:type="character" w:customStyle="1" w:styleId="apple-converted-space">
    <w:name w:val="apple-converted-space"/>
    <w:basedOn w:val="a0"/>
    <w:rsid w:val="00754D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4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3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8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5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271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8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540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3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38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78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9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025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68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8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2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0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43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232D-6F66-4702-ABAC-DEA00EC5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LIUYANG</cp:lastModifiedBy>
  <cp:revision>14</cp:revision>
  <dcterms:created xsi:type="dcterms:W3CDTF">2017-05-05T06:07:00Z</dcterms:created>
  <dcterms:modified xsi:type="dcterms:W3CDTF">2017-06-20T03:49:00Z</dcterms:modified>
</cp:coreProperties>
</file>